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840C" w14:textId="77777777" w:rsidR="0013146C" w:rsidRPr="0013146C" w:rsidRDefault="0013146C" w:rsidP="0013146C">
      <w:pPr>
        <w:spacing w:after="0"/>
        <w:jc w:val="center"/>
        <w:rPr>
          <w:rFonts w:ascii="Cambria" w:hAnsi="Cambria"/>
          <w:b/>
          <w:bCs/>
          <w:sz w:val="28"/>
          <w:szCs w:val="28"/>
        </w:rPr>
      </w:pPr>
      <w:r w:rsidRPr="0013146C">
        <w:rPr>
          <w:rFonts w:ascii="Cambria" w:hAnsi="Cambria"/>
          <w:noProof/>
          <w:sz w:val="28"/>
          <w:szCs w:val="28"/>
        </w:rPr>
        <w:drawing>
          <wp:anchor distT="0" distB="0" distL="114300" distR="114300" simplePos="0" relativeHeight="251669504" behindDoc="1" locked="0" layoutInCell="1" allowOverlap="1" wp14:anchorId="47F6B1A8" wp14:editId="5E0A5405">
            <wp:simplePos x="0" y="0"/>
            <wp:positionH relativeFrom="page">
              <wp:posOffset>5537835</wp:posOffset>
            </wp:positionH>
            <wp:positionV relativeFrom="paragraph">
              <wp:posOffset>-633681</wp:posOffset>
            </wp:positionV>
            <wp:extent cx="2234702" cy="647114"/>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234702" cy="647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E6D">
        <w:rPr>
          <w:rFonts w:ascii="Cambria" w:hAnsi="Cambria"/>
          <w:noProof/>
          <w:sz w:val="28"/>
          <w:szCs w:val="28"/>
        </w:rPr>
        <w:drawing>
          <wp:anchor distT="0" distB="0" distL="114300" distR="114300" simplePos="0" relativeHeight="251668480" behindDoc="1" locked="0" layoutInCell="1" allowOverlap="1" wp14:anchorId="4D46236D" wp14:editId="16C9DDBF">
            <wp:simplePos x="0" y="0"/>
            <wp:positionH relativeFrom="column">
              <wp:posOffset>-506144</wp:posOffset>
            </wp:positionH>
            <wp:positionV relativeFrom="paragraph">
              <wp:posOffset>-660791</wp:posOffset>
            </wp:positionV>
            <wp:extent cx="1610037" cy="76668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610037" cy="7666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146C">
        <w:rPr>
          <w:rFonts w:ascii="Cambria" w:hAnsi="Cambria"/>
          <w:b/>
          <w:bCs/>
          <w:sz w:val="28"/>
          <w:szCs w:val="28"/>
        </w:rPr>
        <w:t>Illinois Shines</w:t>
      </w:r>
    </w:p>
    <w:p w14:paraId="0BFB6FA5" w14:textId="47595324" w:rsidR="0013146C" w:rsidRPr="0013146C" w:rsidRDefault="005F029F" w:rsidP="0013146C">
      <w:pPr>
        <w:jc w:val="center"/>
        <w:rPr>
          <w:rFonts w:ascii="Cambria" w:hAnsi="Cambria"/>
        </w:rPr>
      </w:pPr>
      <w:r>
        <w:rPr>
          <w:rFonts w:ascii="Cambria" w:hAnsi="Cambria"/>
          <w:b/>
          <w:bCs/>
          <w:sz w:val="28"/>
          <w:szCs w:val="28"/>
        </w:rPr>
        <w:t>Community Solar</w:t>
      </w:r>
      <w:r w:rsidR="0013146C" w:rsidRPr="0013146C">
        <w:rPr>
          <w:rFonts w:ascii="Cambria" w:hAnsi="Cambria"/>
          <w:b/>
          <w:bCs/>
          <w:sz w:val="28"/>
          <w:szCs w:val="28"/>
        </w:rPr>
        <w:t xml:space="preserve"> Disclosure Form</w:t>
      </w:r>
    </w:p>
    <w:p w14:paraId="6ACDDC02" w14:textId="77777777" w:rsidR="000A2A9E" w:rsidRDefault="000A2A9E" w:rsidP="000A2A9E">
      <w:pPr>
        <w:tabs>
          <w:tab w:val="left" w:pos="3840"/>
          <w:tab w:val="center" w:pos="4680"/>
        </w:tabs>
        <w:rPr>
          <w:rFonts w:ascii="Cambria" w:hAnsi="Cambria"/>
        </w:rPr>
      </w:pPr>
      <w:r w:rsidRPr="00A81E6D">
        <w:rPr>
          <w:rFonts w:ascii="Cambria" w:hAnsi="Cambria"/>
        </w:rPr>
        <w:t xml:space="preserve">By participating in Illinois Shines, </w:t>
      </w:r>
      <w:r>
        <w:rPr>
          <w:rFonts w:ascii="Cambria" w:hAnsi="Cambria"/>
        </w:rPr>
        <w:t>your community solar provider</w:t>
      </w:r>
      <w:r w:rsidRPr="00A81E6D">
        <w:rPr>
          <w:rFonts w:ascii="Cambria" w:hAnsi="Cambria"/>
        </w:rPr>
        <w:t xml:space="preserve"> is required to provide you with this disclosure form so that you have </w:t>
      </w:r>
      <w:r>
        <w:rPr>
          <w:rFonts w:ascii="Cambria" w:hAnsi="Cambria"/>
        </w:rPr>
        <w:t>clear</w:t>
      </w:r>
      <w:r w:rsidRPr="00A81E6D">
        <w:rPr>
          <w:rFonts w:ascii="Cambria" w:hAnsi="Cambria"/>
        </w:rPr>
        <w:t xml:space="preserve"> information about the </w:t>
      </w:r>
      <w:r>
        <w:rPr>
          <w:rFonts w:ascii="Cambria" w:hAnsi="Cambria"/>
        </w:rPr>
        <w:t>community solar subscription</w:t>
      </w:r>
      <w:r w:rsidRPr="00A81E6D">
        <w:rPr>
          <w:rFonts w:ascii="Cambria" w:hAnsi="Cambria"/>
        </w:rPr>
        <w:t xml:space="preserve">. The Illinois Shines Program Administrator may contact you to verify that you received this form. </w:t>
      </w:r>
    </w:p>
    <w:p w14:paraId="767E3A9D" w14:textId="685B608D" w:rsidR="000A2A9E" w:rsidRPr="00391AC9" w:rsidRDefault="000A2A9E" w:rsidP="000A2A9E">
      <w:pPr>
        <w:tabs>
          <w:tab w:val="left" w:pos="3840"/>
          <w:tab w:val="center" w:pos="4680"/>
        </w:tabs>
        <w:rPr>
          <w:rFonts w:ascii="Cambria" w:hAnsi="Cambria"/>
        </w:rPr>
      </w:pPr>
      <w:r>
        <w:rPr>
          <w:rFonts w:ascii="Cambria" w:hAnsi="Cambria"/>
        </w:rPr>
        <w:t>Your subscription entitles you to a share of the electricity generated from the community solar project. You will receive credits for this electricity on your utility bill.</w:t>
      </w:r>
      <w:r w:rsidRPr="00391AC9">
        <w:rPr>
          <w:rFonts w:ascii="Cambria" w:hAnsi="Cambria"/>
          <w:b/>
          <w:bCs/>
          <w:u w:val="single"/>
        </w:rPr>
        <w:t xml:space="preserve"> </w:t>
      </w:r>
    </w:p>
    <w:p w14:paraId="639B8142" w14:textId="77777777" w:rsidR="000A2A9E" w:rsidRPr="00A81E6D" w:rsidRDefault="000A2A9E" w:rsidP="000A2A9E">
      <w:pPr>
        <w:tabs>
          <w:tab w:val="left" w:pos="3840"/>
          <w:tab w:val="center" w:pos="4680"/>
        </w:tabs>
        <w:rPr>
          <w:rFonts w:ascii="Cambria" w:hAnsi="Cambria"/>
        </w:rPr>
      </w:pPr>
      <w:r>
        <w:rPr>
          <w:rFonts w:ascii="Cambria" w:hAnsi="Cambria"/>
        </w:rPr>
        <w:t>Y</w:t>
      </w:r>
      <w:r w:rsidRPr="007069C9">
        <w:rPr>
          <w:rFonts w:ascii="Cambria" w:hAnsi="Cambria"/>
        </w:rPr>
        <w:t xml:space="preserve">ou </w:t>
      </w:r>
      <w:r>
        <w:rPr>
          <w:rFonts w:ascii="Cambria" w:hAnsi="Cambria"/>
        </w:rPr>
        <w:t>can</w:t>
      </w:r>
      <w:r w:rsidRPr="007069C9">
        <w:rPr>
          <w:rFonts w:ascii="Cambria" w:hAnsi="Cambria"/>
        </w:rPr>
        <w:t xml:space="preserve"> contact the Illinois Shines Program Administrator by emailing admin@illinoisshines.com or by calling (877) 783-1820. </w:t>
      </w:r>
      <w:r w:rsidRPr="00845B05">
        <w:rPr>
          <w:rFonts w:ascii="Cambria" w:hAnsi="Cambria"/>
        </w:rPr>
        <w:t xml:space="preserve">Program website for more information: </w:t>
      </w:r>
      <w:hyperlink r:id="rId13" w:history="1">
        <w:r w:rsidRPr="00B500DC">
          <w:rPr>
            <w:rStyle w:val="Hyperlink"/>
            <w:rFonts w:ascii="Cambria" w:hAnsi="Cambria"/>
          </w:rPr>
          <w:t>www.illinoisshines.com</w:t>
        </w:r>
      </w:hyperlink>
      <w:r>
        <w:rPr>
          <w:rFonts w:ascii="Cambria" w:hAnsi="Cambria"/>
        </w:rPr>
        <w:t xml:space="preserve"> </w:t>
      </w:r>
    </w:p>
    <w:p w14:paraId="79DBCD56" w14:textId="3E0CF848" w:rsidR="00662D23" w:rsidRPr="00A81E6D" w:rsidRDefault="00662D23" w:rsidP="008C4FF7">
      <w:pPr>
        <w:spacing w:after="40"/>
        <w:rPr>
          <w:rFonts w:ascii="Cambria" w:hAnsi="Cambria"/>
          <w:b/>
          <w:bCs/>
          <w:sz w:val="28"/>
          <w:szCs w:val="28"/>
        </w:rPr>
      </w:pPr>
      <w:r w:rsidRPr="00A81E6D">
        <w:rPr>
          <w:rFonts w:ascii="Cambria" w:hAnsi="Cambria"/>
          <w:b/>
          <w:bCs/>
          <w:sz w:val="28"/>
          <w:szCs w:val="28"/>
        </w:rPr>
        <w:t>Contact Information</w:t>
      </w:r>
    </w:p>
    <w:tbl>
      <w:tblPr>
        <w:tblStyle w:val="TableGrid"/>
        <w:tblW w:w="10170" w:type="dxa"/>
        <w:tblInd w:w="-275" w:type="dxa"/>
        <w:tblCellMar>
          <w:left w:w="115" w:type="dxa"/>
          <w:right w:w="58" w:type="dxa"/>
        </w:tblCellMar>
        <w:tblLook w:val="04A0" w:firstRow="1" w:lastRow="0" w:firstColumn="1" w:lastColumn="0" w:noHBand="0" w:noVBand="1"/>
      </w:tblPr>
      <w:tblGrid>
        <w:gridCol w:w="1793"/>
        <w:gridCol w:w="3208"/>
        <w:gridCol w:w="270"/>
        <w:gridCol w:w="1569"/>
        <w:gridCol w:w="3330"/>
      </w:tblGrid>
      <w:tr w:rsidR="00B83A5B" w:rsidRPr="0013146C" w14:paraId="1AEB4578" w14:textId="77777777" w:rsidTr="00BA2D17">
        <w:tc>
          <w:tcPr>
            <w:tcW w:w="5001" w:type="dxa"/>
            <w:gridSpan w:val="2"/>
            <w:tcBorders>
              <w:right w:val="single" w:sz="4" w:space="0" w:color="auto"/>
            </w:tcBorders>
            <w:shd w:val="clear" w:color="auto" w:fill="C5E0B3" w:themeFill="accent6" w:themeFillTint="66"/>
          </w:tcPr>
          <w:p w14:paraId="163FFEDE" w14:textId="69878407" w:rsidR="00B83A5B" w:rsidRPr="00A81E6D" w:rsidRDefault="00B83A5B" w:rsidP="00B83A5B">
            <w:pPr>
              <w:rPr>
                <w:rFonts w:ascii="Cambria" w:hAnsi="Cambria"/>
                <w:b/>
                <w:bCs/>
              </w:rPr>
            </w:pPr>
            <w:r w:rsidRPr="00A81E6D">
              <w:rPr>
                <w:rFonts w:ascii="Cambria" w:hAnsi="Cambria"/>
                <w:b/>
                <w:bCs/>
              </w:rPr>
              <w:t xml:space="preserve">Customer </w:t>
            </w:r>
          </w:p>
        </w:tc>
        <w:tc>
          <w:tcPr>
            <w:tcW w:w="270" w:type="dxa"/>
            <w:tcBorders>
              <w:top w:val="nil"/>
              <w:left w:val="single" w:sz="4" w:space="0" w:color="auto"/>
              <w:bottom w:val="nil"/>
              <w:right w:val="single" w:sz="4" w:space="0" w:color="auto"/>
            </w:tcBorders>
            <w:shd w:val="clear" w:color="auto" w:fill="FFFFFF" w:themeFill="background1"/>
          </w:tcPr>
          <w:p w14:paraId="59ECDD16" w14:textId="77777777" w:rsidR="00B83A5B" w:rsidRPr="00A81E6D" w:rsidRDefault="00B83A5B" w:rsidP="00B83A5B">
            <w:pPr>
              <w:rPr>
                <w:rFonts w:ascii="Cambria" w:hAnsi="Cambria"/>
                <w:b/>
                <w:bCs/>
              </w:rPr>
            </w:pPr>
          </w:p>
        </w:tc>
        <w:tc>
          <w:tcPr>
            <w:tcW w:w="4899" w:type="dxa"/>
            <w:gridSpan w:val="2"/>
            <w:tcBorders>
              <w:left w:val="single" w:sz="4" w:space="0" w:color="auto"/>
            </w:tcBorders>
            <w:shd w:val="clear" w:color="auto" w:fill="C5E0B3" w:themeFill="accent6" w:themeFillTint="66"/>
          </w:tcPr>
          <w:p w14:paraId="05C969C4" w14:textId="0BEC3893" w:rsidR="00B83A5B" w:rsidRPr="00A81E6D" w:rsidRDefault="005F029F" w:rsidP="00B83A5B">
            <w:pPr>
              <w:rPr>
                <w:rFonts w:ascii="Cambria" w:hAnsi="Cambria"/>
                <w:b/>
                <w:bCs/>
              </w:rPr>
            </w:pPr>
            <w:r>
              <w:rPr>
                <w:rFonts w:ascii="Cambria" w:hAnsi="Cambria"/>
                <w:b/>
                <w:bCs/>
              </w:rPr>
              <w:t>Community Solar Provider*</w:t>
            </w:r>
          </w:p>
        </w:tc>
      </w:tr>
      <w:tr w:rsidR="00D37498" w:rsidRPr="0013146C" w14:paraId="15C65FE1" w14:textId="77777777" w:rsidTr="008C4800">
        <w:tc>
          <w:tcPr>
            <w:tcW w:w="1793" w:type="dxa"/>
            <w:shd w:val="clear" w:color="auto" w:fill="E2EFD9" w:themeFill="accent6" w:themeFillTint="33"/>
          </w:tcPr>
          <w:p w14:paraId="4ED4C816" w14:textId="69B109C0" w:rsidR="00D37498" w:rsidRPr="00A81E6D" w:rsidRDefault="00D37498" w:rsidP="00D37498">
            <w:pPr>
              <w:rPr>
                <w:rFonts w:ascii="Cambria" w:hAnsi="Cambria"/>
              </w:rPr>
            </w:pPr>
            <w:r w:rsidRPr="00A81E6D">
              <w:rPr>
                <w:rFonts w:ascii="Cambria" w:hAnsi="Cambria"/>
              </w:rPr>
              <w:t>Name</w:t>
            </w:r>
          </w:p>
        </w:tc>
        <w:tc>
          <w:tcPr>
            <w:tcW w:w="3208" w:type="dxa"/>
            <w:tcBorders>
              <w:right w:val="single" w:sz="4" w:space="0" w:color="auto"/>
            </w:tcBorders>
          </w:tcPr>
          <w:p w14:paraId="540CD65F" w14:textId="5981D2DB" w:rsidR="00D37498" w:rsidRPr="00A81E6D" w:rsidRDefault="00D37498" w:rsidP="00D37498">
            <w:pPr>
              <w:rPr>
                <w:rFonts w:ascii="Cambria" w:hAnsi="Cambria"/>
              </w:rPr>
            </w:pPr>
          </w:p>
        </w:tc>
        <w:tc>
          <w:tcPr>
            <w:tcW w:w="270" w:type="dxa"/>
            <w:tcBorders>
              <w:top w:val="nil"/>
              <w:left w:val="single" w:sz="4" w:space="0" w:color="auto"/>
              <w:bottom w:val="nil"/>
              <w:right w:val="single" w:sz="4" w:space="0" w:color="auto"/>
            </w:tcBorders>
          </w:tcPr>
          <w:p w14:paraId="370600E0" w14:textId="77777777" w:rsidR="00D37498" w:rsidRPr="00A81E6D" w:rsidRDefault="00D37498" w:rsidP="00D37498">
            <w:pPr>
              <w:rPr>
                <w:rFonts w:ascii="Cambria" w:hAnsi="Cambria"/>
              </w:rPr>
            </w:pPr>
          </w:p>
        </w:tc>
        <w:tc>
          <w:tcPr>
            <w:tcW w:w="1569" w:type="dxa"/>
            <w:tcBorders>
              <w:left w:val="single" w:sz="4" w:space="0" w:color="auto"/>
            </w:tcBorders>
            <w:shd w:val="clear" w:color="auto" w:fill="E2EFD9" w:themeFill="accent6" w:themeFillTint="33"/>
          </w:tcPr>
          <w:p w14:paraId="0B88E750" w14:textId="3DE12BCF" w:rsidR="00D37498" w:rsidRPr="00A81E6D" w:rsidRDefault="0047525C" w:rsidP="00D37498">
            <w:pPr>
              <w:rPr>
                <w:rFonts w:ascii="Cambria" w:hAnsi="Cambria"/>
              </w:rPr>
            </w:pPr>
            <w:r>
              <w:rPr>
                <w:rFonts w:ascii="Cambria" w:hAnsi="Cambria"/>
              </w:rPr>
              <w:t xml:space="preserve">Legal </w:t>
            </w:r>
            <w:r w:rsidR="00D37498" w:rsidRPr="00A81E6D">
              <w:rPr>
                <w:rFonts w:ascii="Cambria" w:hAnsi="Cambria"/>
              </w:rPr>
              <w:t>Name</w:t>
            </w:r>
          </w:p>
        </w:tc>
        <w:tc>
          <w:tcPr>
            <w:tcW w:w="3330" w:type="dxa"/>
          </w:tcPr>
          <w:p w14:paraId="1E1E91A6" w14:textId="77777777" w:rsidR="00D37498" w:rsidRPr="00A81E6D" w:rsidRDefault="00D37498" w:rsidP="00D37498">
            <w:pPr>
              <w:rPr>
                <w:rFonts w:ascii="Cambria" w:hAnsi="Cambria"/>
              </w:rPr>
            </w:pPr>
          </w:p>
        </w:tc>
      </w:tr>
      <w:tr w:rsidR="00D37498" w:rsidRPr="0013146C" w14:paraId="4B2F4455" w14:textId="77777777" w:rsidTr="008C4800">
        <w:tc>
          <w:tcPr>
            <w:tcW w:w="1793" w:type="dxa"/>
            <w:shd w:val="clear" w:color="auto" w:fill="E2EFD9" w:themeFill="accent6" w:themeFillTint="33"/>
          </w:tcPr>
          <w:p w14:paraId="7658F4A8" w14:textId="5C8AEDBE" w:rsidR="00D37498" w:rsidRPr="00A81E6D" w:rsidRDefault="00D37498" w:rsidP="00D37498">
            <w:pPr>
              <w:rPr>
                <w:rFonts w:ascii="Cambria" w:hAnsi="Cambria"/>
              </w:rPr>
            </w:pPr>
            <w:r w:rsidRPr="00A81E6D">
              <w:rPr>
                <w:rFonts w:ascii="Cambria" w:hAnsi="Cambria"/>
              </w:rPr>
              <w:t>Address</w:t>
            </w:r>
          </w:p>
        </w:tc>
        <w:tc>
          <w:tcPr>
            <w:tcW w:w="3208" w:type="dxa"/>
            <w:tcBorders>
              <w:right w:val="single" w:sz="4" w:space="0" w:color="auto"/>
            </w:tcBorders>
          </w:tcPr>
          <w:p w14:paraId="4DAEBA88" w14:textId="2FBE0A39" w:rsidR="00D37498" w:rsidRPr="00A81E6D" w:rsidRDefault="00D37498" w:rsidP="00D37498">
            <w:pPr>
              <w:rPr>
                <w:rFonts w:ascii="Cambria" w:hAnsi="Cambria"/>
              </w:rPr>
            </w:pPr>
          </w:p>
        </w:tc>
        <w:tc>
          <w:tcPr>
            <w:tcW w:w="270" w:type="dxa"/>
            <w:tcBorders>
              <w:top w:val="nil"/>
              <w:left w:val="single" w:sz="4" w:space="0" w:color="auto"/>
              <w:bottom w:val="nil"/>
              <w:right w:val="single" w:sz="4" w:space="0" w:color="auto"/>
            </w:tcBorders>
          </w:tcPr>
          <w:p w14:paraId="7C961C2C" w14:textId="77777777" w:rsidR="00D37498" w:rsidRPr="00A81E6D" w:rsidRDefault="00D37498" w:rsidP="00D37498">
            <w:pPr>
              <w:rPr>
                <w:rFonts w:ascii="Cambria" w:hAnsi="Cambria"/>
              </w:rPr>
            </w:pPr>
          </w:p>
        </w:tc>
        <w:tc>
          <w:tcPr>
            <w:tcW w:w="1569" w:type="dxa"/>
            <w:tcBorders>
              <w:left w:val="single" w:sz="4" w:space="0" w:color="auto"/>
            </w:tcBorders>
            <w:shd w:val="clear" w:color="auto" w:fill="E2EFD9" w:themeFill="accent6" w:themeFillTint="33"/>
          </w:tcPr>
          <w:p w14:paraId="4336C3A8" w14:textId="00431940" w:rsidR="00D37498" w:rsidRPr="00A81E6D" w:rsidRDefault="005F029F" w:rsidP="00D37498">
            <w:pPr>
              <w:rPr>
                <w:rFonts w:ascii="Cambria" w:hAnsi="Cambria"/>
              </w:rPr>
            </w:pPr>
            <w:r>
              <w:rPr>
                <w:rFonts w:ascii="Cambria" w:hAnsi="Cambria"/>
              </w:rPr>
              <w:t>Name used for Marketing</w:t>
            </w:r>
          </w:p>
        </w:tc>
        <w:tc>
          <w:tcPr>
            <w:tcW w:w="3330" w:type="dxa"/>
          </w:tcPr>
          <w:p w14:paraId="26FCCC1D" w14:textId="77777777" w:rsidR="00D37498" w:rsidRPr="00A81E6D" w:rsidRDefault="00D37498" w:rsidP="00D37498">
            <w:pPr>
              <w:rPr>
                <w:rFonts w:ascii="Cambria" w:hAnsi="Cambria"/>
              </w:rPr>
            </w:pPr>
          </w:p>
        </w:tc>
      </w:tr>
      <w:tr w:rsidR="00D37498" w:rsidRPr="0013146C" w14:paraId="63B8482D" w14:textId="77777777" w:rsidTr="008C4800">
        <w:tc>
          <w:tcPr>
            <w:tcW w:w="1793" w:type="dxa"/>
            <w:shd w:val="clear" w:color="auto" w:fill="E2EFD9" w:themeFill="accent6" w:themeFillTint="33"/>
          </w:tcPr>
          <w:p w14:paraId="6F5D5BE0" w14:textId="368F9528" w:rsidR="00D37498" w:rsidRPr="00A81E6D" w:rsidRDefault="00D37498" w:rsidP="00D37498">
            <w:pPr>
              <w:rPr>
                <w:rFonts w:ascii="Cambria" w:hAnsi="Cambria"/>
              </w:rPr>
            </w:pPr>
            <w:r w:rsidRPr="00A81E6D">
              <w:rPr>
                <w:rFonts w:ascii="Cambria" w:hAnsi="Cambria"/>
              </w:rPr>
              <w:t>Phone</w:t>
            </w:r>
          </w:p>
        </w:tc>
        <w:tc>
          <w:tcPr>
            <w:tcW w:w="3208" w:type="dxa"/>
            <w:tcBorders>
              <w:right w:val="single" w:sz="4" w:space="0" w:color="auto"/>
            </w:tcBorders>
          </w:tcPr>
          <w:p w14:paraId="6B9A88E6" w14:textId="77777777" w:rsidR="00D37498" w:rsidRPr="00A81E6D" w:rsidRDefault="00D37498" w:rsidP="00D37498">
            <w:pPr>
              <w:rPr>
                <w:rFonts w:ascii="Cambria" w:hAnsi="Cambria"/>
              </w:rPr>
            </w:pPr>
          </w:p>
        </w:tc>
        <w:tc>
          <w:tcPr>
            <w:tcW w:w="270" w:type="dxa"/>
            <w:tcBorders>
              <w:top w:val="nil"/>
              <w:left w:val="single" w:sz="4" w:space="0" w:color="auto"/>
              <w:bottom w:val="nil"/>
              <w:right w:val="single" w:sz="4" w:space="0" w:color="auto"/>
            </w:tcBorders>
          </w:tcPr>
          <w:p w14:paraId="612AC41D" w14:textId="77777777" w:rsidR="00D37498" w:rsidRPr="00A81E6D" w:rsidRDefault="00D37498" w:rsidP="00D37498">
            <w:pPr>
              <w:rPr>
                <w:rFonts w:ascii="Cambria" w:hAnsi="Cambria"/>
              </w:rPr>
            </w:pPr>
          </w:p>
        </w:tc>
        <w:tc>
          <w:tcPr>
            <w:tcW w:w="1569" w:type="dxa"/>
            <w:tcBorders>
              <w:left w:val="single" w:sz="4" w:space="0" w:color="auto"/>
            </w:tcBorders>
            <w:shd w:val="clear" w:color="auto" w:fill="E2EFD9" w:themeFill="accent6" w:themeFillTint="33"/>
          </w:tcPr>
          <w:p w14:paraId="2282C862" w14:textId="25C3BCB2" w:rsidR="00D37498" w:rsidRPr="00A81E6D" w:rsidRDefault="00D37498" w:rsidP="00D37498">
            <w:pPr>
              <w:rPr>
                <w:rFonts w:ascii="Cambria" w:hAnsi="Cambria"/>
              </w:rPr>
            </w:pPr>
            <w:r w:rsidRPr="00A81E6D">
              <w:rPr>
                <w:rFonts w:ascii="Cambria" w:hAnsi="Cambria"/>
              </w:rPr>
              <w:t>Phone</w:t>
            </w:r>
          </w:p>
        </w:tc>
        <w:tc>
          <w:tcPr>
            <w:tcW w:w="3330" w:type="dxa"/>
          </w:tcPr>
          <w:p w14:paraId="0E4E0F94" w14:textId="77777777" w:rsidR="00D37498" w:rsidRPr="00A81E6D" w:rsidRDefault="00D37498" w:rsidP="00D37498">
            <w:pPr>
              <w:rPr>
                <w:rFonts w:ascii="Cambria" w:hAnsi="Cambria"/>
              </w:rPr>
            </w:pPr>
          </w:p>
        </w:tc>
      </w:tr>
      <w:tr w:rsidR="00D37498" w:rsidRPr="0013146C" w14:paraId="04B64657" w14:textId="77777777" w:rsidTr="008C4800">
        <w:tc>
          <w:tcPr>
            <w:tcW w:w="1793" w:type="dxa"/>
            <w:shd w:val="clear" w:color="auto" w:fill="E2EFD9" w:themeFill="accent6" w:themeFillTint="33"/>
          </w:tcPr>
          <w:p w14:paraId="2FB5D505" w14:textId="21DBA81C" w:rsidR="00D37498" w:rsidRPr="00A81E6D" w:rsidRDefault="00D37498" w:rsidP="00D37498">
            <w:pPr>
              <w:rPr>
                <w:rFonts w:ascii="Cambria" w:hAnsi="Cambria"/>
              </w:rPr>
            </w:pPr>
            <w:r w:rsidRPr="00A81E6D">
              <w:rPr>
                <w:rFonts w:ascii="Cambria" w:hAnsi="Cambria"/>
              </w:rPr>
              <w:t>Email</w:t>
            </w:r>
          </w:p>
        </w:tc>
        <w:tc>
          <w:tcPr>
            <w:tcW w:w="3208" w:type="dxa"/>
            <w:tcBorders>
              <w:right w:val="single" w:sz="4" w:space="0" w:color="auto"/>
            </w:tcBorders>
          </w:tcPr>
          <w:p w14:paraId="6DB9DF27" w14:textId="77777777" w:rsidR="00D37498" w:rsidRPr="00A81E6D" w:rsidRDefault="00D37498" w:rsidP="00D37498">
            <w:pPr>
              <w:rPr>
                <w:rFonts w:ascii="Cambria" w:hAnsi="Cambria"/>
              </w:rPr>
            </w:pPr>
          </w:p>
        </w:tc>
        <w:tc>
          <w:tcPr>
            <w:tcW w:w="270" w:type="dxa"/>
            <w:tcBorders>
              <w:top w:val="nil"/>
              <w:left w:val="single" w:sz="4" w:space="0" w:color="auto"/>
              <w:bottom w:val="nil"/>
              <w:right w:val="single" w:sz="4" w:space="0" w:color="auto"/>
            </w:tcBorders>
          </w:tcPr>
          <w:p w14:paraId="1C4CA627" w14:textId="77777777" w:rsidR="00D37498" w:rsidRPr="00A81E6D" w:rsidRDefault="00D37498" w:rsidP="00D37498">
            <w:pPr>
              <w:rPr>
                <w:rFonts w:ascii="Cambria" w:hAnsi="Cambria"/>
              </w:rPr>
            </w:pPr>
          </w:p>
        </w:tc>
        <w:tc>
          <w:tcPr>
            <w:tcW w:w="1569" w:type="dxa"/>
            <w:tcBorders>
              <w:left w:val="single" w:sz="4" w:space="0" w:color="auto"/>
              <w:bottom w:val="single" w:sz="4" w:space="0" w:color="auto"/>
            </w:tcBorders>
            <w:shd w:val="clear" w:color="auto" w:fill="E2EFD9" w:themeFill="accent6" w:themeFillTint="33"/>
          </w:tcPr>
          <w:p w14:paraId="0EB2E02B" w14:textId="40B2895E" w:rsidR="00D37498" w:rsidRPr="00A81E6D" w:rsidRDefault="00D37498" w:rsidP="00D37498">
            <w:pPr>
              <w:rPr>
                <w:rFonts w:ascii="Cambria" w:hAnsi="Cambria"/>
              </w:rPr>
            </w:pPr>
            <w:r w:rsidRPr="00A81E6D">
              <w:rPr>
                <w:rFonts w:ascii="Cambria" w:hAnsi="Cambria"/>
              </w:rPr>
              <w:t>Email</w:t>
            </w:r>
          </w:p>
        </w:tc>
        <w:tc>
          <w:tcPr>
            <w:tcW w:w="3330" w:type="dxa"/>
            <w:tcBorders>
              <w:bottom w:val="single" w:sz="4" w:space="0" w:color="auto"/>
            </w:tcBorders>
          </w:tcPr>
          <w:p w14:paraId="7F4E94FA" w14:textId="77777777" w:rsidR="00D37498" w:rsidRPr="00A81E6D" w:rsidRDefault="00D37498" w:rsidP="00D37498">
            <w:pPr>
              <w:rPr>
                <w:rFonts w:ascii="Cambria" w:hAnsi="Cambria"/>
              </w:rPr>
            </w:pPr>
          </w:p>
        </w:tc>
      </w:tr>
      <w:tr w:rsidR="00D37498" w:rsidRPr="0013146C" w14:paraId="7310272B" w14:textId="77777777" w:rsidTr="008C4800">
        <w:tc>
          <w:tcPr>
            <w:tcW w:w="1793" w:type="dxa"/>
            <w:tcBorders>
              <w:bottom w:val="single" w:sz="4" w:space="0" w:color="auto"/>
            </w:tcBorders>
            <w:shd w:val="clear" w:color="auto" w:fill="E2EFD9" w:themeFill="accent6" w:themeFillTint="33"/>
          </w:tcPr>
          <w:p w14:paraId="5FB53379" w14:textId="7E76E226" w:rsidR="00D37498" w:rsidRPr="00A81E6D" w:rsidRDefault="00D37498" w:rsidP="00D37498">
            <w:pPr>
              <w:rPr>
                <w:rFonts w:ascii="Cambria" w:hAnsi="Cambria"/>
              </w:rPr>
            </w:pPr>
            <w:r w:rsidRPr="00A81E6D">
              <w:rPr>
                <w:rFonts w:ascii="Cambria" w:hAnsi="Cambria"/>
              </w:rPr>
              <w:t>Service utility</w:t>
            </w:r>
          </w:p>
        </w:tc>
        <w:tc>
          <w:tcPr>
            <w:tcW w:w="3208" w:type="dxa"/>
            <w:tcBorders>
              <w:bottom w:val="single" w:sz="4" w:space="0" w:color="auto"/>
              <w:right w:val="single" w:sz="4" w:space="0" w:color="auto"/>
            </w:tcBorders>
          </w:tcPr>
          <w:p w14:paraId="458487D1" w14:textId="77777777" w:rsidR="00D37498" w:rsidRPr="00A81E6D" w:rsidRDefault="00D37498" w:rsidP="00D37498">
            <w:pPr>
              <w:rPr>
                <w:rFonts w:ascii="Cambria" w:hAnsi="Cambria"/>
              </w:rPr>
            </w:pPr>
          </w:p>
        </w:tc>
        <w:tc>
          <w:tcPr>
            <w:tcW w:w="270" w:type="dxa"/>
            <w:tcBorders>
              <w:top w:val="nil"/>
              <w:left w:val="single" w:sz="4" w:space="0" w:color="auto"/>
              <w:bottom w:val="nil"/>
              <w:right w:val="single" w:sz="4" w:space="0" w:color="auto"/>
            </w:tcBorders>
          </w:tcPr>
          <w:p w14:paraId="5EFA8A2A" w14:textId="77777777" w:rsidR="00D37498" w:rsidRPr="00A81E6D" w:rsidRDefault="00D37498" w:rsidP="00D37498">
            <w:pPr>
              <w:rPr>
                <w:rFonts w:ascii="Cambria" w:hAnsi="Cambria"/>
              </w:rPr>
            </w:pPr>
          </w:p>
        </w:tc>
        <w:tc>
          <w:tcPr>
            <w:tcW w:w="1569" w:type="dxa"/>
            <w:tcBorders>
              <w:top w:val="single" w:sz="4" w:space="0" w:color="auto"/>
              <w:left w:val="single" w:sz="4" w:space="0" w:color="auto"/>
              <w:bottom w:val="nil"/>
              <w:right w:val="single" w:sz="4" w:space="0" w:color="auto"/>
            </w:tcBorders>
            <w:shd w:val="clear" w:color="auto" w:fill="E2EFD9" w:themeFill="accent6" w:themeFillTint="33"/>
          </w:tcPr>
          <w:p w14:paraId="085B351F" w14:textId="4F6ABB91" w:rsidR="00D37498" w:rsidRPr="00A81E6D" w:rsidRDefault="00F376FA" w:rsidP="00D37498">
            <w:pPr>
              <w:rPr>
                <w:rFonts w:ascii="Cambria" w:hAnsi="Cambria"/>
              </w:rPr>
            </w:pPr>
            <w:r>
              <w:rPr>
                <w:rFonts w:ascii="Cambria" w:hAnsi="Cambria"/>
              </w:rPr>
              <w:t>Program ID</w:t>
            </w:r>
          </w:p>
        </w:tc>
        <w:tc>
          <w:tcPr>
            <w:tcW w:w="3330" w:type="dxa"/>
            <w:tcBorders>
              <w:top w:val="single" w:sz="4" w:space="0" w:color="auto"/>
              <w:left w:val="single" w:sz="4" w:space="0" w:color="auto"/>
              <w:bottom w:val="nil"/>
              <w:right w:val="single" w:sz="4" w:space="0" w:color="auto"/>
            </w:tcBorders>
          </w:tcPr>
          <w:p w14:paraId="2E1191B9" w14:textId="77777777" w:rsidR="00D37498" w:rsidRPr="00A81E6D" w:rsidRDefault="00D37498" w:rsidP="00D37498">
            <w:pPr>
              <w:rPr>
                <w:rFonts w:ascii="Cambria" w:hAnsi="Cambria"/>
              </w:rPr>
            </w:pPr>
          </w:p>
        </w:tc>
      </w:tr>
      <w:tr w:rsidR="005F029F" w:rsidRPr="0013146C" w14:paraId="1E0EF701" w14:textId="77777777" w:rsidTr="008C4800">
        <w:tc>
          <w:tcPr>
            <w:tcW w:w="1793" w:type="dxa"/>
            <w:tcBorders>
              <w:bottom w:val="single" w:sz="4" w:space="0" w:color="auto"/>
            </w:tcBorders>
            <w:shd w:val="clear" w:color="auto" w:fill="E2EFD9" w:themeFill="accent6" w:themeFillTint="33"/>
          </w:tcPr>
          <w:p w14:paraId="26704793" w14:textId="70C31F2F" w:rsidR="005F029F" w:rsidRPr="00A81E6D" w:rsidRDefault="005F029F" w:rsidP="00D37498">
            <w:pPr>
              <w:rPr>
                <w:rFonts w:ascii="Cambria" w:hAnsi="Cambria"/>
              </w:rPr>
            </w:pPr>
            <w:r>
              <w:rPr>
                <w:rFonts w:ascii="Cambria" w:hAnsi="Cambria"/>
              </w:rPr>
              <w:t>Utility Account #</w:t>
            </w:r>
          </w:p>
        </w:tc>
        <w:tc>
          <w:tcPr>
            <w:tcW w:w="3208" w:type="dxa"/>
            <w:tcBorders>
              <w:bottom w:val="single" w:sz="4" w:space="0" w:color="auto"/>
              <w:right w:val="single" w:sz="4" w:space="0" w:color="auto"/>
            </w:tcBorders>
          </w:tcPr>
          <w:p w14:paraId="3C769EFB" w14:textId="77777777" w:rsidR="005F029F" w:rsidRPr="00A81E6D" w:rsidRDefault="005F029F" w:rsidP="00D37498">
            <w:pPr>
              <w:rPr>
                <w:rFonts w:ascii="Cambria" w:hAnsi="Cambria"/>
              </w:rPr>
            </w:pPr>
          </w:p>
        </w:tc>
        <w:tc>
          <w:tcPr>
            <w:tcW w:w="270" w:type="dxa"/>
            <w:tcBorders>
              <w:top w:val="nil"/>
              <w:left w:val="single" w:sz="4" w:space="0" w:color="auto"/>
              <w:bottom w:val="nil"/>
              <w:right w:val="single" w:sz="4" w:space="0" w:color="auto"/>
            </w:tcBorders>
          </w:tcPr>
          <w:p w14:paraId="2DBDCF16" w14:textId="77777777" w:rsidR="005F029F" w:rsidRPr="00A81E6D" w:rsidRDefault="005F029F" w:rsidP="00D37498">
            <w:pPr>
              <w:rPr>
                <w:rFonts w:ascii="Cambria" w:hAnsi="Cambria"/>
              </w:rPr>
            </w:pPr>
          </w:p>
        </w:tc>
        <w:tc>
          <w:tcPr>
            <w:tcW w:w="1569" w:type="dxa"/>
            <w:tcBorders>
              <w:top w:val="single" w:sz="4" w:space="0" w:color="auto"/>
              <w:left w:val="single" w:sz="4" w:space="0" w:color="auto"/>
              <w:bottom w:val="nil"/>
              <w:right w:val="single" w:sz="4" w:space="0" w:color="auto"/>
            </w:tcBorders>
            <w:shd w:val="clear" w:color="auto" w:fill="E2EFD9" w:themeFill="accent6" w:themeFillTint="33"/>
          </w:tcPr>
          <w:p w14:paraId="65BE58E7" w14:textId="138A80C2" w:rsidR="005F029F" w:rsidRPr="00A81E6D" w:rsidRDefault="005F029F" w:rsidP="00D37498">
            <w:pPr>
              <w:rPr>
                <w:rFonts w:ascii="Cambria" w:hAnsi="Cambria"/>
              </w:rPr>
            </w:pPr>
            <w:r>
              <w:rPr>
                <w:rFonts w:ascii="Cambria" w:hAnsi="Cambria"/>
              </w:rPr>
              <w:t>Website</w:t>
            </w:r>
          </w:p>
        </w:tc>
        <w:tc>
          <w:tcPr>
            <w:tcW w:w="3330" w:type="dxa"/>
            <w:tcBorders>
              <w:top w:val="single" w:sz="4" w:space="0" w:color="auto"/>
              <w:left w:val="single" w:sz="4" w:space="0" w:color="auto"/>
              <w:bottom w:val="nil"/>
              <w:right w:val="single" w:sz="4" w:space="0" w:color="auto"/>
            </w:tcBorders>
          </w:tcPr>
          <w:p w14:paraId="526594EC" w14:textId="77777777" w:rsidR="005F029F" w:rsidRPr="00A81E6D" w:rsidRDefault="005F029F" w:rsidP="00D37498">
            <w:pPr>
              <w:rPr>
                <w:rFonts w:ascii="Cambria" w:hAnsi="Cambria"/>
              </w:rPr>
            </w:pPr>
          </w:p>
        </w:tc>
      </w:tr>
      <w:tr w:rsidR="005F029F" w:rsidRPr="0013146C" w14:paraId="1D614370" w14:textId="77777777" w:rsidTr="008C4800">
        <w:tc>
          <w:tcPr>
            <w:tcW w:w="1793" w:type="dxa"/>
            <w:tcBorders>
              <w:bottom w:val="single" w:sz="4" w:space="0" w:color="auto"/>
            </w:tcBorders>
            <w:shd w:val="clear" w:color="auto" w:fill="E2EFD9" w:themeFill="accent6" w:themeFillTint="33"/>
          </w:tcPr>
          <w:p w14:paraId="0F1CF401" w14:textId="10D83A4B" w:rsidR="005F029F" w:rsidRPr="00A81E6D" w:rsidRDefault="005F029F" w:rsidP="00D37498">
            <w:pPr>
              <w:rPr>
                <w:rFonts w:ascii="Cambria" w:hAnsi="Cambria"/>
              </w:rPr>
            </w:pPr>
            <w:r>
              <w:rPr>
                <w:rFonts w:ascii="Cambria" w:hAnsi="Cambria"/>
              </w:rPr>
              <w:t>Energy supplier</w:t>
            </w:r>
          </w:p>
        </w:tc>
        <w:tc>
          <w:tcPr>
            <w:tcW w:w="3208" w:type="dxa"/>
            <w:tcBorders>
              <w:bottom w:val="single" w:sz="4" w:space="0" w:color="auto"/>
              <w:right w:val="single" w:sz="4" w:space="0" w:color="auto"/>
            </w:tcBorders>
          </w:tcPr>
          <w:p w14:paraId="64C98495" w14:textId="77777777" w:rsidR="005F029F" w:rsidRPr="00A81E6D" w:rsidRDefault="005F029F" w:rsidP="00D37498">
            <w:pPr>
              <w:rPr>
                <w:rFonts w:ascii="Cambria" w:hAnsi="Cambria"/>
              </w:rPr>
            </w:pPr>
          </w:p>
        </w:tc>
        <w:tc>
          <w:tcPr>
            <w:tcW w:w="270" w:type="dxa"/>
            <w:tcBorders>
              <w:top w:val="nil"/>
              <w:left w:val="single" w:sz="4" w:space="0" w:color="auto"/>
              <w:bottom w:val="nil"/>
              <w:right w:val="nil"/>
            </w:tcBorders>
          </w:tcPr>
          <w:p w14:paraId="21F02724" w14:textId="77777777" w:rsidR="005F029F" w:rsidRPr="00A81E6D" w:rsidRDefault="005F029F" w:rsidP="00D37498">
            <w:pPr>
              <w:rPr>
                <w:rFonts w:ascii="Cambria" w:hAnsi="Cambria"/>
              </w:rPr>
            </w:pPr>
          </w:p>
        </w:tc>
        <w:tc>
          <w:tcPr>
            <w:tcW w:w="4899" w:type="dxa"/>
            <w:gridSpan w:val="2"/>
            <w:tcBorders>
              <w:top w:val="single" w:sz="4" w:space="0" w:color="auto"/>
              <w:left w:val="nil"/>
              <w:bottom w:val="nil"/>
              <w:right w:val="nil"/>
            </w:tcBorders>
            <w:vAlign w:val="bottom"/>
          </w:tcPr>
          <w:p w14:paraId="2D75DB0D" w14:textId="44ABB364" w:rsidR="005F029F" w:rsidRPr="00A81E6D" w:rsidRDefault="005F029F" w:rsidP="00A81E6D">
            <w:pPr>
              <w:rPr>
                <w:rFonts w:ascii="Cambria" w:hAnsi="Cambria"/>
                <w:sz w:val="20"/>
                <w:szCs w:val="20"/>
              </w:rPr>
            </w:pPr>
            <w:r w:rsidRPr="00A81E6D">
              <w:rPr>
                <w:rFonts w:ascii="Cambria" w:hAnsi="Cambria"/>
                <w:sz w:val="20"/>
                <w:szCs w:val="20"/>
              </w:rPr>
              <w:t>*</w:t>
            </w:r>
            <w:proofErr w:type="gramStart"/>
            <w:r w:rsidRPr="00A81E6D">
              <w:rPr>
                <w:rFonts w:ascii="Cambria" w:hAnsi="Cambria"/>
                <w:sz w:val="20"/>
                <w:szCs w:val="20"/>
              </w:rPr>
              <w:t>may</w:t>
            </w:r>
            <w:proofErr w:type="gramEnd"/>
            <w:r w:rsidRPr="00A81E6D">
              <w:rPr>
                <w:rFonts w:ascii="Cambria" w:hAnsi="Cambria"/>
                <w:sz w:val="20"/>
                <w:szCs w:val="20"/>
              </w:rPr>
              <w:t xml:space="preserve"> be different than project owner/developer</w:t>
            </w:r>
          </w:p>
        </w:tc>
      </w:tr>
    </w:tbl>
    <w:p w14:paraId="6D1AD75D" w14:textId="39C4EA78" w:rsidR="005F029F" w:rsidRDefault="005F029F">
      <w:pPr>
        <w:spacing w:after="0"/>
        <w:rPr>
          <w:rFonts w:ascii="Cambria" w:hAnsi="Cambria"/>
          <w:sz w:val="8"/>
          <w:szCs w:val="8"/>
        </w:rPr>
      </w:pPr>
    </w:p>
    <w:p w14:paraId="5263D5C9" w14:textId="77777777" w:rsidR="005F029F" w:rsidRPr="00A81E6D" w:rsidRDefault="005F029F">
      <w:pPr>
        <w:spacing w:after="0"/>
        <w:rPr>
          <w:rFonts w:ascii="Cambria" w:hAnsi="Cambria"/>
          <w:sz w:val="8"/>
          <w:szCs w:val="8"/>
        </w:rPr>
      </w:pPr>
    </w:p>
    <w:p w14:paraId="1CEEC85E" w14:textId="245310AC" w:rsidR="00162F8D" w:rsidRPr="00A81E6D" w:rsidRDefault="00A81E6D" w:rsidP="008C4FF7">
      <w:pPr>
        <w:spacing w:after="40"/>
        <w:rPr>
          <w:rFonts w:ascii="Cambria" w:hAnsi="Cambria"/>
          <w:b/>
          <w:bCs/>
          <w:sz w:val="28"/>
          <w:szCs w:val="28"/>
        </w:rPr>
      </w:pPr>
      <w:r>
        <w:rPr>
          <w:rFonts w:ascii="Cambria" w:hAnsi="Cambria"/>
          <w:b/>
          <w:bCs/>
          <w:sz w:val="28"/>
          <w:szCs w:val="28"/>
        </w:rPr>
        <w:t>Project</w:t>
      </w:r>
      <w:r w:rsidR="002D4E22" w:rsidRPr="00A81E6D">
        <w:rPr>
          <w:rFonts w:ascii="Cambria" w:hAnsi="Cambria"/>
          <w:b/>
          <w:bCs/>
          <w:sz w:val="28"/>
          <w:szCs w:val="28"/>
        </w:rPr>
        <w:t xml:space="preserve"> </w:t>
      </w:r>
      <w:r w:rsidR="007F4307" w:rsidRPr="00A81E6D">
        <w:rPr>
          <w:rFonts w:ascii="Cambria" w:hAnsi="Cambria"/>
          <w:b/>
          <w:bCs/>
          <w:sz w:val="28"/>
          <w:szCs w:val="28"/>
        </w:rPr>
        <w:t>Information</w:t>
      </w:r>
    </w:p>
    <w:tbl>
      <w:tblPr>
        <w:tblStyle w:val="TableGrid"/>
        <w:tblW w:w="10170" w:type="dxa"/>
        <w:tblInd w:w="-275" w:type="dxa"/>
        <w:tblLook w:val="04A0" w:firstRow="1" w:lastRow="0" w:firstColumn="1" w:lastColumn="0" w:noHBand="0" w:noVBand="1"/>
      </w:tblPr>
      <w:tblGrid>
        <w:gridCol w:w="10170"/>
      </w:tblGrid>
      <w:tr w:rsidR="00A81E6D" w14:paraId="26E8B995" w14:textId="77777777" w:rsidTr="00845B05">
        <w:tc>
          <w:tcPr>
            <w:tcW w:w="10170" w:type="dxa"/>
          </w:tcPr>
          <w:p w14:paraId="129CDD76" w14:textId="3511986E" w:rsidR="00A81E6D" w:rsidRPr="00A81E6D" w:rsidRDefault="00212253" w:rsidP="004718F6">
            <w:pPr>
              <w:rPr>
                <w:rFonts w:ascii="Cambria" w:hAnsi="Cambria" w:cstheme="minorHAnsi"/>
              </w:rPr>
            </w:pPr>
            <w:r w:rsidRPr="135F17FB">
              <w:rPr>
                <w:rFonts w:ascii="Cambria" w:hAnsi="Cambria"/>
              </w:rPr>
              <w:t xml:space="preserve">Your Community Solar Provider has not yet determined to which specific community solar project you will be subscribed, but </w:t>
            </w:r>
            <w:r>
              <w:rPr>
                <w:rFonts w:ascii="Cambria" w:hAnsi="Cambria"/>
              </w:rPr>
              <w:t xml:space="preserve">will send you a notice </w:t>
            </w:r>
            <w:r w:rsidRPr="135F17FB">
              <w:rPr>
                <w:rFonts w:ascii="Cambria" w:hAnsi="Cambria"/>
              </w:rPr>
              <w:t>with the project's name, location, and size once you are subscribed to a specific project</w:t>
            </w:r>
          </w:p>
        </w:tc>
      </w:tr>
    </w:tbl>
    <w:p w14:paraId="08F6CC8F" w14:textId="77777777" w:rsidR="00A81E6D" w:rsidRPr="00A81E6D" w:rsidRDefault="00A81E6D" w:rsidP="004718F6">
      <w:pPr>
        <w:spacing w:after="0"/>
        <w:rPr>
          <w:rFonts w:ascii="Cambria" w:hAnsi="Cambria"/>
        </w:rPr>
      </w:pPr>
    </w:p>
    <w:p w14:paraId="79B125B2" w14:textId="77777777" w:rsidR="00266116" w:rsidRPr="00A81E6D" w:rsidRDefault="00266116" w:rsidP="00266116">
      <w:pPr>
        <w:spacing w:after="40"/>
        <w:rPr>
          <w:rFonts w:ascii="Cambria" w:hAnsi="Cambria"/>
          <w:sz w:val="28"/>
          <w:szCs w:val="28"/>
        </w:rPr>
      </w:pPr>
      <w:r>
        <w:rPr>
          <w:rFonts w:ascii="Cambria" w:hAnsi="Cambria"/>
          <w:b/>
          <w:bCs/>
          <w:sz w:val="28"/>
          <w:szCs w:val="28"/>
        </w:rPr>
        <w:t>Subscription Information</w:t>
      </w:r>
    </w:p>
    <w:tbl>
      <w:tblPr>
        <w:tblStyle w:val="TableGrid"/>
        <w:tblW w:w="10170" w:type="dxa"/>
        <w:tblInd w:w="-275" w:type="dxa"/>
        <w:tblLook w:val="04A0" w:firstRow="1" w:lastRow="0" w:firstColumn="1" w:lastColumn="0" w:noHBand="0" w:noVBand="1"/>
      </w:tblPr>
      <w:tblGrid>
        <w:gridCol w:w="2520"/>
        <w:gridCol w:w="1341"/>
        <w:gridCol w:w="4149"/>
        <w:gridCol w:w="2160"/>
      </w:tblGrid>
      <w:tr w:rsidR="00266116" w14:paraId="2982175A" w14:textId="77777777" w:rsidTr="008B7F6E">
        <w:tc>
          <w:tcPr>
            <w:tcW w:w="2520" w:type="dxa"/>
            <w:vMerge w:val="restart"/>
            <w:shd w:val="clear" w:color="auto" w:fill="E2EFD9" w:themeFill="accent6" w:themeFillTint="33"/>
          </w:tcPr>
          <w:p w14:paraId="1C001D32" w14:textId="77777777" w:rsidR="00266116" w:rsidRDefault="00266116" w:rsidP="0063754A">
            <w:pPr>
              <w:rPr>
                <w:rFonts w:ascii="Cambria" w:hAnsi="Cambria"/>
              </w:rPr>
            </w:pPr>
            <w:r>
              <w:rPr>
                <w:rFonts w:ascii="Cambria" w:hAnsi="Cambria"/>
              </w:rPr>
              <w:t>Subscription size</w:t>
            </w:r>
          </w:p>
          <w:p w14:paraId="4B6CC0A2" w14:textId="48AFE6FB" w:rsidR="00266116" w:rsidRDefault="00266116" w:rsidP="0063754A">
            <w:pPr>
              <w:rPr>
                <w:rFonts w:ascii="Cambria" w:hAnsi="Cambria"/>
              </w:rPr>
            </w:pPr>
            <w:r>
              <w:rPr>
                <w:rFonts w:ascii="Cambria" w:hAnsi="Cambria"/>
              </w:rPr>
              <w:t>(</w:t>
            </w:r>
            <w:proofErr w:type="gramStart"/>
            <w:r>
              <w:rPr>
                <w:rFonts w:ascii="Cambria" w:hAnsi="Cambria"/>
                <w:i/>
                <w:iCs/>
              </w:rPr>
              <w:t>may</w:t>
            </w:r>
            <w:proofErr w:type="gramEnd"/>
            <w:r>
              <w:rPr>
                <w:rFonts w:ascii="Cambria" w:hAnsi="Cambria"/>
                <w:i/>
                <w:iCs/>
              </w:rPr>
              <w:t xml:space="preserve"> vary by </w:t>
            </w:r>
            <w:r w:rsidR="006C6EEA">
              <w:rPr>
                <w:rFonts w:ascii="Cambria" w:hAnsi="Cambria"/>
                <w:i/>
                <w:iCs/>
              </w:rPr>
              <w:t>5</w:t>
            </w:r>
            <w:r>
              <w:rPr>
                <w:rFonts w:ascii="Cambria" w:hAnsi="Cambria"/>
                <w:i/>
                <w:iCs/>
              </w:rPr>
              <w:t xml:space="preserve"> kW or </w:t>
            </w:r>
            <w:r w:rsidR="006C6EEA">
              <w:rPr>
                <w:rFonts w:ascii="Cambria" w:hAnsi="Cambria"/>
                <w:i/>
                <w:iCs/>
              </w:rPr>
              <w:t>25</w:t>
            </w:r>
            <w:r>
              <w:rPr>
                <w:rFonts w:ascii="Cambria" w:hAnsi="Cambria"/>
                <w:i/>
                <w:iCs/>
              </w:rPr>
              <w:t>%)</w:t>
            </w:r>
          </w:p>
        </w:tc>
        <w:tc>
          <w:tcPr>
            <w:tcW w:w="1341" w:type="dxa"/>
            <w:vMerge w:val="restart"/>
          </w:tcPr>
          <w:p w14:paraId="2626ECE8" w14:textId="77777777" w:rsidR="00266116" w:rsidRDefault="00266116" w:rsidP="0063754A">
            <w:pPr>
              <w:jc w:val="right"/>
              <w:rPr>
                <w:rFonts w:ascii="Cambria" w:hAnsi="Cambria"/>
              </w:rPr>
            </w:pPr>
            <w:proofErr w:type="spellStart"/>
            <w:r>
              <w:rPr>
                <w:rFonts w:ascii="Cambria" w:hAnsi="Cambria"/>
              </w:rPr>
              <w:t>X.xx</w:t>
            </w:r>
            <w:proofErr w:type="spellEnd"/>
            <w:r>
              <w:rPr>
                <w:rFonts w:ascii="Cambria" w:hAnsi="Cambria"/>
              </w:rPr>
              <w:t xml:space="preserve"> kW AC</w:t>
            </w:r>
          </w:p>
        </w:tc>
        <w:tc>
          <w:tcPr>
            <w:tcW w:w="4149" w:type="dxa"/>
            <w:shd w:val="clear" w:color="auto" w:fill="E2EFD9" w:themeFill="accent6" w:themeFillTint="33"/>
          </w:tcPr>
          <w:p w14:paraId="3E5B42E5" w14:textId="77777777" w:rsidR="00266116" w:rsidRDefault="00266116" w:rsidP="0063754A">
            <w:pPr>
              <w:rPr>
                <w:rFonts w:ascii="Cambria" w:hAnsi="Cambria"/>
              </w:rPr>
            </w:pPr>
            <w:r>
              <w:rPr>
                <w:rFonts w:ascii="Cambria" w:hAnsi="Cambria"/>
              </w:rPr>
              <w:t>Estimated first year production</w:t>
            </w:r>
          </w:p>
          <w:p w14:paraId="4E221106" w14:textId="77777777" w:rsidR="00266116" w:rsidRPr="003A3223" w:rsidRDefault="00266116" w:rsidP="0063754A">
            <w:pPr>
              <w:rPr>
                <w:rFonts w:ascii="Cambria" w:hAnsi="Cambria"/>
              </w:rPr>
            </w:pPr>
            <w:r>
              <w:rPr>
                <w:rFonts w:ascii="Cambria" w:hAnsi="Cambria"/>
              </w:rPr>
              <w:t>(</w:t>
            </w:r>
            <w:proofErr w:type="gramStart"/>
            <w:r>
              <w:rPr>
                <w:rFonts w:ascii="Cambria" w:hAnsi="Cambria"/>
                <w:i/>
                <w:iCs/>
              </w:rPr>
              <w:t>production</w:t>
            </w:r>
            <w:proofErr w:type="gramEnd"/>
            <w:r>
              <w:rPr>
                <w:rFonts w:ascii="Cambria" w:hAnsi="Cambria"/>
                <w:i/>
                <w:iCs/>
              </w:rPr>
              <w:t xml:space="preserve"> level will decrease over time</w:t>
            </w:r>
            <w:r>
              <w:rPr>
                <w:rFonts w:ascii="Cambria" w:hAnsi="Cambria"/>
              </w:rPr>
              <w:t>)</w:t>
            </w:r>
          </w:p>
        </w:tc>
        <w:tc>
          <w:tcPr>
            <w:tcW w:w="2160" w:type="dxa"/>
          </w:tcPr>
          <w:p w14:paraId="0BF3F81D" w14:textId="77777777" w:rsidR="00266116" w:rsidRDefault="00266116" w:rsidP="0063754A">
            <w:pPr>
              <w:jc w:val="right"/>
              <w:rPr>
                <w:rFonts w:ascii="Cambria" w:hAnsi="Cambria"/>
              </w:rPr>
            </w:pPr>
            <w:proofErr w:type="spellStart"/>
            <w:proofErr w:type="gramStart"/>
            <w:r>
              <w:rPr>
                <w:rFonts w:ascii="Cambria" w:hAnsi="Cambria"/>
              </w:rPr>
              <w:t>Xx,xxx</w:t>
            </w:r>
            <w:proofErr w:type="spellEnd"/>
            <w:proofErr w:type="gramEnd"/>
            <w:r>
              <w:rPr>
                <w:rFonts w:ascii="Cambria" w:hAnsi="Cambria"/>
              </w:rPr>
              <w:t xml:space="preserve"> kWh</w:t>
            </w:r>
          </w:p>
        </w:tc>
      </w:tr>
      <w:tr w:rsidR="00266116" w14:paraId="4ED154BE" w14:textId="77777777" w:rsidTr="008B7F6E">
        <w:tc>
          <w:tcPr>
            <w:tcW w:w="2520" w:type="dxa"/>
            <w:vMerge/>
            <w:tcBorders>
              <w:bottom w:val="single" w:sz="4" w:space="0" w:color="auto"/>
            </w:tcBorders>
            <w:shd w:val="clear" w:color="auto" w:fill="E2EFD9" w:themeFill="accent6" w:themeFillTint="33"/>
          </w:tcPr>
          <w:p w14:paraId="7EC68E9D" w14:textId="77777777" w:rsidR="00266116" w:rsidRDefault="00266116" w:rsidP="0063754A">
            <w:pPr>
              <w:rPr>
                <w:rFonts w:ascii="Cambria" w:hAnsi="Cambria"/>
              </w:rPr>
            </w:pPr>
          </w:p>
        </w:tc>
        <w:tc>
          <w:tcPr>
            <w:tcW w:w="1341" w:type="dxa"/>
            <w:vMerge/>
            <w:tcBorders>
              <w:bottom w:val="single" w:sz="4" w:space="0" w:color="auto"/>
            </w:tcBorders>
          </w:tcPr>
          <w:p w14:paraId="225A22B6" w14:textId="77777777" w:rsidR="00266116" w:rsidRDefault="00266116" w:rsidP="0063754A">
            <w:pPr>
              <w:rPr>
                <w:rFonts w:ascii="Cambria" w:hAnsi="Cambria"/>
              </w:rPr>
            </w:pPr>
          </w:p>
        </w:tc>
        <w:tc>
          <w:tcPr>
            <w:tcW w:w="4149" w:type="dxa"/>
            <w:tcBorders>
              <w:bottom w:val="single" w:sz="4" w:space="0" w:color="auto"/>
            </w:tcBorders>
            <w:shd w:val="clear" w:color="auto" w:fill="E2EFD9" w:themeFill="accent6" w:themeFillTint="33"/>
          </w:tcPr>
          <w:p w14:paraId="76F25563" w14:textId="77777777" w:rsidR="00266116" w:rsidRDefault="00266116" w:rsidP="0063754A">
            <w:pPr>
              <w:rPr>
                <w:rFonts w:ascii="Cambria" w:hAnsi="Cambria"/>
              </w:rPr>
            </w:pPr>
            <w:r>
              <w:rPr>
                <w:rFonts w:ascii="Cambria" w:hAnsi="Cambria"/>
              </w:rPr>
              <w:t>Guaranteed minimum level of production</w:t>
            </w:r>
          </w:p>
        </w:tc>
        <w:tc>
          <w:tcPr>
            <w:tcW w:w="2160" w:type="dxa"/>
            <w:tcBorders>
              <w:bottom w:val="single" w:sz="4" w:space="0" w:color="auto"/>
            </w:tcBorders>
          </w:tcPr>
          <w:p w14:paraId="49C2BCC9" w14:textId="77777777" w:rsidR="00266116" w:rsidRDefault="00266116" w:rsidP="0063754A">
            <w:pPr>
              <w:rPr>
                <w:rFonts w:ascii="Cambria" w:hAnsi="Cambria"/>
              </w:rPr>
            </w:pPr>
            <w:r>
              <w:rPr>
                <w:rFonts w:ascii="Cambria" w:hAnsi="Cambria"/>
              </w:rPr>
              <w:t>&lt;&lt;no guarantee&gt;&gt; OR &lt;&lt;fill in #&gt;&gt;</w:t>
            </w:r>
          </w:p>
        </w:tc>
      </w:tr>
      <w:tr w:rsidR="00266116" w14:paraId="366DBA6E" w14:textId="77777777" w:rsidTr="0063754A">
        <w:trPr>
          <w:trHeight w:val="58"/>
        </w:trPr>
        <w:tc>
          <w:tcPr>
            <w:tcW w:w="10170" w:type="dxa"/>
            <w:gridSpan w:val="4"/>
            <w:tcBorders>
              <w:top w:val="nil"/>
              <w:left w:val="nil"/>
              <w:bottom w:val="single" w:sz="4" w:space="0" w:color="auto"/>
              <w:right w:val="nil"/>
            </w:tcBorders>
            <w:shd w:val="clear" w:color="auto" w:fill="FFFFFF" w:themeFill="background1"/>
          </w:tcPr>
          <w:p w14:paraId="4FACE22D" w14:textId="77777777" w:rsidR="00266116" w:rsidRPr="00CE2803" w:rsidRDefault="00266116" w:rsidP="0063754A">
            <w:pPr>
              <w:tabs>
                <w:tab w:val="left" w:pos="1380"/>
              </w:tabs>
              <w:rPr>
                <w:rFonts w:ascii="Cambria" w:hAnsi="Cambria"/>
                <w:sz w:val="16"/>
                <w:szCs w:val="16"/>
              </w:rPr>
            </w:pPr>
            <w:r>
              <w:rPr>
                <w:rFonts w:ascii="Cambria" w:hAnsi="Cambria"/>
                <w:sz w:val="12"/>
                <w:szCs w:val="12"/>
              </w:rPr>
              <w:tab/>
            </w:r>
          </w:p>
        </w:tc>
      </w:tr>
      <w:tr w:rsidR="00266116" w14:paraId="3855EB27" w14:textId="77777777" w:rsidTr="008B7F6E">
        <w:tc>
          <w:tcPr>
            <w:tcW w:w="2520" w:type="dxa"/>
            <w:tcBorders>
              <w:top w:val="single" w:sz="4" w:space="0" w:color="auto"/>
            </w:tcBorders>
            <w:shd w:val="clear" w:color="auto" w:fill="E2EFD9" w:themeFill="accent6" w:themeFillTint="33"/>
          </w:tcPr>
          <w:p w14:paraId="2A95DEE3" w14:textId="77777777" w:rsidR="00266116" w:rsidRDefault="00266116" w:rsidP="0063754A">
            <w:pPr>
              <w:rPr>
                <w:rFonts w:ascii="Cambria" w:hAnsi="Cambria"/>
              </w:rPr>
            </w:pPr>
            <w:r>
              <w:rPr>
                <w:rFonts w:ascii="Cambria" w:hAnsi="Cambria"/>
              </w:rPr>
              <w:t>Term of your subscription</w:t>
            </w:r>
          </w:p>
        </w:tc>
        <w:tc>
          <w:tcPr>
            <w:tcW w:w="1341" w:type="dxa"/>
            <w:tcBorders>
              <w:top w:val="single" w:sz="4" w:space="0" w:color="auto"/>
            </w:tcBorders>
          </w:tcPr>
          <w:p w14:paraId="52946489" w14:textId="77777777" w:rsidR="00266116" w:rsidRDefault="00266116" w:rsidP="0063754A">
            <w:pPr>
              <w:jc w:val="right"/>
              <w:rPr>
                <w:rFonts w:ascii="Cambria" w:hAnsi="Cambria"/>
              </w:rPr>
            </w:pPr>
            <w:proofErr w:type="spellStart"/>
            <w:r>
              <w:rPr>
                <w:rFonts w:ascii="Cambria" w:hAnsi="Cambria"/>
              </w:rPr>
              <w:t>Xx</w:t>
            </w:r>
            <w:proofErr w:type="spellEnd"/>
            <w:r>
              <w:rPr>
                <w:rFonts w:ascii="Cambria" w:hAnsi="Cambria"/>
              </w:rPr>
              <w:t xml:space="preserve"> years</w:t>
            </w:r>
          </w:p>
        </w:tc>
        <w:tc>
          <w:tcPr>
            <w:tcW w:w="4149" w:type="dxa"/>
            <w:tcBorders>
              <w:top w:val="single" w:sz="4" w:space="0" w:color="auto"/>
            </w:tcBorders>
            <w:shd w:val="clear" w:color="auto" w:fill="E2EFD9" w:themeFill="accent6" w:themeFillTint="33"/>
          </w:tcPr>
          <w:p w14:paraId="21E1ACD8" w14:textId="77777777" w:rsidR="00266116" w:rsidRDefault="00266116" w:rsidP="0063754A">
            <w:pPr>
              <w:rPr>
                <w:rFonts w:ascii="Cambria" w:hAnsi="Cambria"/>
              </w:rPr>
            </w:pPr>
            <w:r>
              <w:rPr>
                <w:rFonts w:ascii="Cambria" w:hAnsi="Cambria"/>
              </w:rPr>
              <w:t>Estimated start date for bill credits</w:t>
            </w:r>
          </w:p>
        </w:tc>
        <w:tc>
          <w:tcPr>
            <w:tcW w:w="2160" w:type="dxa"/>
            <w:tcBorders>
              <w:top w:val="single" w:sz="4" w:space="0" w:color="auto"/>
            </w:tcBorders>
          </w:tcPr>
          <w:p w14:paraId="69B0A279" w14:textId="77777777" w:rsidR="00266116" w:rsidRDefault="00266116" w:rsidP="0063754A">
            <w:pPr>
              <w:jc w:val="right"/>
              <w:rPr>
                <w:rFonts w:ascii="Cambria" w:hAnsi="Cambria"/>
              </w:rPr>
            </w:pPr>
            <w:r>
              <w:rPr>
                <w:rFonts w:ascii="Cambria" w:hAnsi="Cambria"/>
              </w:rPr>
              <w:t>&lt;&lt;Month, Year&gt;&gt;</w:t>
            </w:r>
          </w:p>
        </w:tc>
      </w:tr>
    </w:tbl>
    <w:p w14:paraId="3FA0D3B6" w14:textId="77777777" w:rsidR="00CF6910" w:rsidRDefault="00CF6910" w:rsidP="00CF6910">
      <w:pPr>
        <w:spacing w:after="0"/>
        <w:rPr>
          <w:rFonts w:ascii="Cambria" w:hAnsi="Cambria"/>
        </w:rPr>
      </w:pPr>
    </w:p>
    <w:p w14:paraId="34B0775A" w14:textId="77777777" w:rsidR="0031180A" w:rsidRDefault="0031180A" w:rsidP="0031180A">
      <w:pPr>
        <w:spacing w:after="40"/>
        <w:rPr>
          <w:rFonts w:ascii="Cambria" w:hAnsi="Cambria"/>
          <w:b/>
          <w:bCs/>
          <w:sz w:val="28"/>
          <w:szCs w:val="28"/>
        </w:rPr>
      </w:pPr>
      <w:r>
        <w:rPr>
          <w:rFonts w:ascii="Cambria" w:hAnsi="Cambria"/>
          <w:b/>
          <w:bCs/>
          <w:sz w:val="28"/>
          <w:szCs w:val="28"/>
        </w:rPr>
        <w:t>Rate and Payment Information</w:t>
      </w:r>
    </w:p>
    <w:tbl>
      <w:tblPr>
        <w:tblStyle w:val="TableGrid"/>
        <w:tblW w:w="10170" w:type="dxa"/>
        <w:tblInd w:w="-275" w:type="dxa"/>
        <w:tblLook w:val="04A0" w:firstRow="1" w:lastRow="0" w:firstColumn="1" w:lastColumn="0" w:noHBand="0" w:noVBand="1"/>
      </w:tblPr>
      <w:tblGrid>
        <w:gridCol w:w="5040"/>
        <w:gridCol w:w="5130"/>
      </w:tblGrid>
      <w:tr w:rsidR="0031180A" w14:paraId="0570DBCF" w14:textId="77777777" w:rsidTr="00D325E8">
        <w:tc>
          <w:tcPr>
            <w:tcW w:w="5040" w:type="dxa"/>
            <w:shd w:val="clear" w:color="auto" w:fill="E2EFD9" w:themeFill="accent6" w:themeFillTint="33"/>
          </w:tcPr>
          <w:p w14:paraId="70DF8192" w14:textId="77777777" w:rsidR="0031180A" w:rsidRPr="008B05CF" w:rsidRDefault="0031180A" w:rsidP="00D325E8">
            <w:pPr>
              <w:rPr>
                <w:rFonts w:ascii="Cambria" w:hAnsi="Cambria"/>
              </w:rPr>
            </w:pPr>
            <w:r w:rsidRPr="008B05CF">
              <w:rPr>
                <w:rFonts w:ascii="Cambria" w:hAnsi="Cambria"/>
              </w:rPr>
              <w:t>Deposit / amount owed at contract signing</w:t>
            </w:r>
          </w:p>
        </w:tc>
        <w:tc>
          <w:tcPr>
            <w:tcW w:w="5130" w:type="dxa"/>
          </w:tcPr>
          <w:p w14:paraId="497AC1FD" w14:textId="77777777" w:rsidR="0031180A" w:rsidRPr="008B05CF" w:rsidRDefault="0031180A" w:rsidP="00D325E8">
            <w:pPr>
              <w:jc w:val="right"/>
              <w:rPr>
                <w:rFonts w:ascii="Cambria" w:hAnsi="Cambria"/>
              </w:rPr>
            </w:pPr>
            <w:r>
              <w:rPr>
                <w:rFonts w:ascii="Cambria" w:hAnsi="Cambria"/>
              </w:rPr>
              <w:t>$</w:t>
            </w:r>
            <w:proofErr w:type="spellStart"/>
            <w:proofErr w:type="gramStart"/>
            <w:r>
              <w:rPr>
                <w:rFonts w:ascii="Cambria" w:hAnsi="Cambria"/>
              </w:rPr>
              <w:t>X.xx</w:t>
            </w:r>
            <w:proofErr w:type="spellEnd"/>
            <w:proofErr w:type="gramEnd"/>
          </w:p>
        </w:tc>
      </w:tr>
      <w:tr w:rsidR="0031180A" w14:paraId="058AF1F9" w14:textId="77777777" w:rsidTr="00D325E8">
        <w:tc>
          <w:tcPr>
            <w:tcW w:w="5040" w:type="dxa"/>
            <w:shd w:val="clear" w:color="auto" w:fill="E2EFD9" w:themeFill="accent6" w:themeFillTint="33"/>
          </w:tcPr>
          <w:p w14:paraId="55AD3FF5" w14:textId="77777777" w:rsidR="0031180A" w:rsidRPr="008B05CF" w:rsidRDefault="0031180A" w:rsidP="00D325E8">
            <w:pPr>
              <w:rPr>
                <w:rFonts w:ascii="Cambria" w:hAnsi="Cambria"/>
              </w:rPr>
            </w:pPr>
            <w:r>
              <w:rPr>
                <w:rFonts w:ascii="Cambria" w:hAnsi="Cambria"/>
              </w:rPr>
              <w:t>Subscription structure and rate</w:t>
            </w:r>
          </w:p>
        </w:tc>
        <w:tc>
          <w:tcPr>
            <w:tcW w:w="5130" w:type="dxa"/>
          </w:tcPr>
          <w:p w14:paraId="727B76D6" w14:textId="77777777" w:rsidR="0031180A" w:rsidRPr="008B05CF" w:rsidRDefault="0031180A" w:rsidP="00D325E8">
            <w:pPr>
              <w:rPr>
                <w:rFonts w:ascii="Cambria" w:hAnsi="Cambria"/>
              </w:rPr>
            </w:pPr>
            <w:r>
              <w:rPr>
                <w:rFonts w:ascii="Cambria" w:hAnsi="Cambria"/>
              </w:rPr>
              <w:t xml:space="preserve">&lt;&lt;select from drop down and fill in </w:t>
            </w:r>
            <w:commentRangeStart w:id="0"/>
            <w:r>
              <w:rPr>
                <w:rFonts w:ascii="Cambria" w:hAnsi="Cambria"/>
              </w:rPr>
              <w:t>info</w:t>
            </w:r>
            <w:commentRangeEnd w:id="0"/>
            <w:r>
              <w:rPr>
                <w:rStyle w:val="CommentReference"/>
              </w:rPr>
              <w:commentReference w:id="0"/>
            </w:r>
            <w:r>
              <w:rPr>
                <w:rFonts w:ascii="Cambria" w:hAnsi="Cambria"/>
              </w:rPr>
              <w:t>&gt;&gt;</w:t>
            </w:r>
            <w:r w:rsidRPr="0047788B">
              <w:rPr>
                <w:rFonts w:ascii="Cambria" w:hAnsi="Cambria"/>
                <w:color w:val="FF0000"/>
              </w:rPr>
              <w:t xml:space="preserve"> </w:t>
            </w:r>
          </w:p>
        </w:tc>
      </w:tr>
      <w:tr w:rsidR="0031180A" w14:paraId="4F684495" w14:textId="77777777" w:rsidTr="00D325E8">
        <w:tc>
          <w:tcPr>
            <w:tcW w:w="5040" w:type="dxa"/>
            <w:shd w:val="clear" w:color="auto" w:fill="E2EFD9" w:themeFill="accent6" w:themeFillTint="33"/>
          </w:tcPr>
          <w:p w14:paraId="3E71853F" w14:textId="77777777" w:rsidR="0031180A" w:rsidRDefault="0031180A" w:rsidP="00D325E8">
            <w:pPr>
              <w:rPr>
                <w:rFonts w:ascii="Cambria" w:hAnsi="Cambria"/>
              </w:rPr>
            </w:pPr>
            <w:commentRangeStart w:id="1"/>
            <w:r>
              <w:rPr>
                <w:rFonts w:ascii="Cambria" w:hAnsi="Cambria"/>
              </w:rPr>
              <w:t>Method or formula for calculating payment amount</w:t>
            </w:r>
            <w:commentRangeEnd w:id="1"/>
            <w:r>
              <w:rPr>
                <w:rStyle w:val="CommentReference"/>
              </w:rPr>
              <w:commentReference w:id="1"/>
            </w:r>
          </w:p>
        </w:tc>
        <w:tc>
          <w:tcPr>
            <w:tcW w:w="5130" w:type="dxa"/>
          </w:tcPr>
          <w:p w14:paraId="241186AC" w14:textId="77777777" w:rsidR="0031180A" w:rsidRDefault="0031180A" w:rsidP="00D325E8">
            <w:pPr>
              <w:rPr>
                <w:rFonts w:ascii="Cambria" w:hAnsi="Cambria"/>
              </w:rPr>
            </w:pPr>
          </w:p>
        </w:tc>
      </w:tr>
      <w:tr w:rsidR="0031180A" w14:paraId="260FE0F0" w14:textId="77777777" w:rsidTr="00D325E8">
        <w:tc>
          <w:tcPr>
            <w:tcW w:w="5040" w:type="dxa"/>
            <w:shd w:val="clear" w:color="auto" w:fill="E2EFD9" w:themeFill="accent6" w:themeFillTint="33"/>
          </w:tcPr>
          <w:p w14:paraId="6E1BE8A2" w14:textId="77777777" w:rsidR="0031180A" w:rsidRDefault="0031180A" w:rsidP="00D325E8">
            <w:pPr>
              <w:rPr>
                <w:rFonts w:ascii="Cambria" w:hAnsi="Cambria"/>
              </w:rPr>
            </w:pPr>
            <w:commentRangeStart w:id="2"/>
            <w:r>
              <w:rPr>
                <w:rFonts w:ascii="Cambria" w:hAnsi="Cambria"/>
              </w:rPr>
              <w:t>Annual escalation rate</w:t>
            </w:r>
            <w:commentRangeEnd w:id="2"/>
            <w:r>
              <w:rPr>
                <w:rStyle w:val="CommentReference"/>
              </w:rPr>
              <w:commentReference w:id="2"/>
            </w:r>
          </w:p>
        </w:tc>
        <w:tc>
          <w:tcPr>
            <w:tcW w:w="5130" w:type="dxa"/>
          </w:tcPr>
          <w:p w14:paraId="3FB88D42" w14:textId="77777777" w:rsidR="0031180A" w:rsidRDefault="0031180A" w:rsidP="00D325E8">
            <w:pPr>
              <w:rPr>
                <w:rFonts w:ascii="Cambria" w:hAnsi="Cambria"/>
              </w:rPr>
            </w:pPr>
          </w:p>
        </w:tc>
      </w:tr>
      <w:tr w:rsidR="0031180A" w14:paraId="0487DA7A" w14:textId="77777777" w:rsidTr="00D325E8">
        <w:tc>
          <w:tcPr>
            <w:tcW w:w="5040" w:type="dxa"/>
            <w:shd w:val="clear" w:color="auto" w:fill="E2EFD9" w:themeFill="accent6" w:themeFillTint="33"/>
          </w:tcPr>
          <w:p w14:paraId="4A35275C" w14:textId="77777777" w:rsidR="0031180A" w:rsidRDefault="0031180A" w:rsidP="00D325E8">
            <w:pPr>
              <w:rPr>
                <w:rFonts w:ascii="Cambria" w:hAnsi="Cambria"/>
              </w:rPr>
            </w:pPr>
            <w:r>
              <w:rPr>
                <w:rFonts w:ascii="Cambria" w:hAnsi="Cambria"/>
              </w:rPr>
              <w:t>Frequency of payments and start date</w:t>
            </w:r>
          </w:p>
        </w:tc>
        <w:tc>
          <w:tcPr>
            <w:tcW w:w="5130" w:type="dxa"/>
          </w:tcPr>
          <w:p w14:paraId="7433DBE5" w14:textId="77777777" w:rsidR="0031180A" w:rsidRDefault="0031180A" w:rsidP="00D325E8">
            <w:pPr>
              <w:rPr>
                <w:rFonts w:ascii="Cambria" w:hAnsi="Cambria"/>
              </w:rPr>
            </w:pPr>
            <w:r>
              <w:rPr>
                <w:rFonts w:ascii="Cambria" w:hAnsi="Cambria"/>
              </w:rPr>
              <w:t>&lt;&lt;monthly&gt;&gt; starting &lt;&lt;date/description&gt;&gt;</w:t>
            </w:r>
          </w:p>
        </w:tc>
      </w:tr>
      <w:tr w:rsidR="0031180A" w14:paraId="3ED5C5B4" w14:textId="77777777" w:rsidTr="00D325E8">
        <w:tc>
          <w:tcPr>
            <w:tcW w:w="5040" w:type="dxa"/>
            <w:shd w:val="clear" w:color="auto" w:fill="E2EFD9" w:themeFill="accent6" w:themeFillTint="33"/>
          </w:tcPr>
          <w:p w14:paraId="6AD53E94" w14:textId="77777777" w:rsidR="0031180A" w:rsidRDefault="0031180A" w:rsidP="00D325E8">
            <w:pPr>
              <w:rPr>
                <w:rFonts w:ascii="Cambria" w:hAnsi="Cambria"/>
              </w:rPr>
            </w:pPr>
            <w:r>
              <w:rPr>
                <w:rFonts w:ascii="Cambria" w:hAnsi="Cambria"/>
              </w:rPr>
              <w:t>Format of bill</w:t>
            </w:r>
          </w:p>
        </w:tc>
        <w:tc>
          <w:tcPr>
            <w:tcW w:w="5130" w:type="dxa"/>
          </w:tcPr>
          <w:p w14:paraId="11CE9FD1" w14:textId="13C21327" w:rsidR="0031180A" w:rsidRDefault="0031180A" w:rsidP="00D325E8">
            <w:pPr>
              <w:rPr>
                <w:rFonts w:ascii="Cambria" w:hAnsi="Cambria"/>
              </w:rPr>
            </w:pPr>
            <w:r>
              <w:rPr>
                <w:rFonts w:ascii="Cambria" w:hAnsi="Cambria"/>
              </w:rPr>
              <w:t>&lt;&lt;paper/electronic</w:t>
            </w:r>
            <w:r w:rsidR="0047525C">
              <w:rPr>
                <w:rFonts w:ascii="Cambria" w:hAnsi="Cambria"/>
              </w:rPr>
              <w:t>/customer chooses paper or electronic</w:t>
            </w:r>
            <w:r>
              <w:rPr>
                <w:rFonts w:ascii="Cambria" w:hAnsi="Cambria"/>
              </w:rPr>
              <w:t>&gt;&gt;</w:t>
            </w:r>
          </w:p>
        </w:tc>
      </w:tr>
    </w:tbl>
    <w:p w14:paraId="2A0E6DBF" w14:textId="1493FAE9" w:rsidR="0031180A" w:rsidRDefault="0031180A" w:rsidP="0031180A">
      <w:pPr>
        <w:spacing w:after="0"/>
        <w:rPr>
          <w:rFonts w:ascii="Cambria" w:hAnsi="Cambria"/>
        </w:rPr>
      </w:pPr>
    </w:p>
    <w:p w14:paraId="0C0D6F86" w14:textId="7A7C27F7" w:rsidR="0047525C" w:rsidRDefault="0047525C" w:rsidP="0031180A">
      <w:pPr>
        <w:spacing w:after="0"/>
        <w:rPr>
          <w:rFonts w:ascii="Cambria" w:hAnsi="Cambria"/>
        </w:rPr>
      </w:pPr>
    </w:p>
    <w:p w14:paraId="08162918" w14:textId="77777777" w:rsidR="0047525C" w:rsidRDefault="0047525C" w:rsidP="0031180A">
      <w:pPr>
        <w:spacing w:after="0"/>
        <w:rPr>
          <w:rFonts w:ascii="Cambria" w:hAnsi="Cambria"/>
        </w:rPr>
      </w:pPr>
    </w:p>
    <w:p w14:paraId="5C57097B" w14:textId="64E0D7F3" w:rsidR="003479AC" w:rsidRDefault="00FB17B0" w:rsidP="008C4FF7">
      <w:pPr>
        <w:spacing w:after="40"/>
        <w:rPr>
          <w:rFonts w:ascii="Cambria" w:hAnsi="Cambria"/>
          <w:b/>
          <w:bCs/>
          <w:sz w:val="28"/>
          <w:szCs w:val="28"/>
        </w:rPr>
      </w:pPr>
      <w:r>
        <w:rPr>
          <w:rFonts w:ascii="Cambria" w:hAnsi="Cambria"/>
          <w:b/>
          <w:bCs/>
          <w:sz w:val="28"/>
          <w:szCs w:val="28"/>
        </w:rPr>
        <w:t xml:space="preserve">Authorization to </w:t>
      </w:r>
      <w:r w:rsidR="00851F7E">
        <w:rPr>
          <w:rFonts w:ascii="Cambria" w:hAnsi="Cambria"/>
          <w:b/>
          <w:bCs/>
          <w:sz w:val="28"/>
          <w:szCs w:val="28"/>
        </w:rPr>
        <w:t xml:space="preserve">Manage Your Utility Account and Bill Payment </w:t>
      </w:r>
    </w:p>
    <w:p w14:paraId="691D6F32" w14:textId="63CA6BBE" w:rsidR="00FB17B0" w:rsidRDefault="00174C0F" w:rsidP="008C4FF7">
      <w:pPr>
        <w:spacing w:after="40"/>
        <w:rPr>
          <w:rFonts w:ascii="Cambria" w:hAnsi="Cambria"/>
          <w:u w:val="single"/>
        </w:rPr>
      </w:pPr>
      <w:r w:rsidRPr="00174C0F">
        <w:rPr>
          <w:rFonts w:ascii="Cambria" w:hAnsi="Cambria"/>
          <w:b/>
          <w:bCs/>
          <w:noProof/>
          <w:sz w:val="28"/>
          <w:szCs w:val="28"/>
        </w:rPr>
        <mc:AlternateContent>
          <mc:Choice Requires="wps">
            <w:drawing>
              <wp:anchor distT="45720" distB="45720" distL="114300" distR="114300" simplePos="0" relativeHeight="251675648" behindDoc="0" locked="0" layoutInCell="1" allowOverlap="1" wp14:anchorId="752DA34F" wp14:editId="24329E55">
                <wp:simplePos x="0" y="0"/>
                <wp:positionH relativeFrom="margin">
                  <wp:posOffset>205740</wp:posOffset>
                </wp:positionH>
                <wp:positionV relativeFrom="paragraph">
                  <wp:posOffset>1320800</wp:posOffset>
                </wp:positionV>
                <wp:extent cx="5778500" cy="1404620"/>
                <wp:effectExtent l="0" t="0" r="0"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noFill/>
                        <a:ln w="9525">
                          <a:noFill/>
                          <a:miter lim="800000"/>
                          <a:headEnd/>
                          <a:tailEnd/>
                        </a:ln>
                      </wps:spPr>
                      <wps:txbx>
                        <w:txbxContent>
                          <w:p w14:paraId="5B559102" w14:textId="4A129253" w:rsidR="00174C0F" w:rsidRPr="00174C0F" w:rsidRDefault="00174C0F" w:rsidP="00174C0F">
                            <w:pPr>
                              <w:spacing w:after="40"/>
                              <w:rPr>
                                <w:rFonts w:ascii="Cambria" w:hAnsi="Cambria"/>
                                <w:b/>
                                <w:bCs/>
                                <w:sz w:val="32"/>
                                <w:szCs w:val="32"/>
                              </w:rPr>
                            </w:pPr>
                            <w:r w:rsidRPr="00174C0F">
                              <w:rPr>
                                <w:rFonts w:ascii="Cambria" w:hAnsi="Cambria"/>
                                <w:b/>
                                <w:bCs/>
                                <w:sz w:val="24"/>
                                <w:szCs w:val="24"/>
                              </w:rPr>
                              <w:t>Be sure to careful</w:t>
                            </w:r>
                            <w:r w:rsidR="00E31F75">
                              <w:rPr>
                                <w:rFonts w:ascii="Cambria" w:hAnsi="Cambria"/>
                                <w:b/>
                                <w:bCs/>
                                <w:sz w:val="24"/>
                                <w:szCs w:val="24"/>
                              </w:rPr>
                              <w:t>ly</w:t>
                            </w:r>
                            <w:r w:rsidRPr="00174C0F">
                              <w:rPr>
                                <w:rFonts w:ascii="Cambria" w:hAnsi="Cambria"/>
                                <w:b/>
                                <w:bCs/>
                                <w:sz w:val="24"/>
                                <w:szCs w:val="24"/>
                              </w:rPr>
                              <w:t xml:space="preserve"> review all agency authorization agreements that your community solar provider requires you to 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DA34F" id="_x0000_t202" coordsize="21600,21600" o:spt="202" path="m,l,21600r21600,l21600,xe">
                <v:stroke joinstyle="miter"/>
                <v:path gradientshapeok="t" o:connecttype="rect"/>
              </v:shapetype>
              <v:shape id="Text Box 2" o:spid="_x0000_s1026" type="#_x0000_t202" style="position:absolute;margin-left:16.2pt;margin-top:104pt;width:45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" filled="f" stroked="f">
                <v:textbox style="mso-fit-shape-to-text:t">
                  <w:txbxContent>
                    <w:p w14:paraId="5B559102" w14:textId="4A129253" w:rsidR="00174C0F" w:rsidRPr="00174C0F" w:rsidRDefault="00174C0F" w:rsidP="00174C0F">
                      <w:pPr>
                        <w:spacing w:after="40"/>
                        <w:rPr>
                          <w:rFonts w:ascii="Cambria" w:hAnsi="Cambria"/>
                          <w:b/>
                          <w:bCs/>
                          <w:sz w:val="32"/>
                          <w:szCs w:val="32"/>
                        </w:rPr>
                      </w:pPr>
                      <w:r w:rsidRPr="00174C0F">
                        <w:rPr>
                          <w:rFonts w:ascii="Cambria" w:hAnsi="Cambria"/>
                          <w:b/>
                          <w:bCs/>
                          <w:sz w:val="24"/>
                          <w:szCs w:val="24"/>
                        </w:rPr>
                        <w:t>Be sure to careful</w:t>
                      </w:r>
                      <w:r w:rsidR="00E31F75">
                        <w:rPr>
                          <w:rFonts w:ascii="Cambria" w:hAnsi="Cambria"/>
                          <w:b/>
                          <w:bCs/>
                          <w:sz w:val="24"/>
                          <w:szCs w:val="24"/>
                        </w:rPr>
                        <w:t>ly</w:t>
                      </w:r>
                      <w:r w:rsidRPr="00174C0F">
                        <w:rPr>
                          <w:rFonts w:ascii="Cambria" w:hAnsi="Cambria"/>
                          <w:b/>
                          <w:bCs/>
                          <w:sz w:val="24"/>
                          <w:szCs w:val="24"/>
                        </w:rPr>
                        <w:t xml:space="preserve"> review all agency authorization agreements that your community solar provider requires you to sign.</w:t>
                      </w:r>
                    </w:p>
                  </w:txbxContent>
                </v:textbox>
                <w10:wrap type="square" anchorx="margin"/>
              </v:shape>
            </w:pict>
          </mc:Fallback>
        </mc:AlternateContent>
      </w:r>
      <w:r>
        <w:rPr>
          <w:rFonts w:ascii="Cambria" w:hAnsi="Cambria"/>
          <w:noProof/>
          <w:u w:val="single"/>
        </w:rPr>
        <mc:AlternateContent>
          <mc:Choice Requires="wps">
            <w:drawing>
              <wp:anchor distT="0" distB="0" distL="114300" distR="114300" simplePos="0" relativeHeight="251667455" behindDoc="0" locked="0" layoutInCell="1" allowOverlap="1" wp14:anchorId="78EF5D07" wp14:editId="22B58201">
                <wp:simplePos x="0" y="0"/>
                <wp:positionH relativeFrom="margin">
                  <wp:align>left</wp:align>
                </wp:positionH>
                <wp:positionV relativeFrom="paragraph">
                  <wp:posOffset>1320800</wp:posOffset>
                </wp:positionV>
                <wp:extent cx="6108700" cy="501650"/>
                <wp:effectExtent l="0" t="0" r="25400" b="12700"/>
                <wp:wrapNone/>
                <wp:docPr id="3" name="Rectangle: Rounded Corners 3"/>
                <wp:cNvGraphicFramePr/>
                <a:graphic xmlns:a="http://schemas.openxmlformats.org/drawingml/2006/main">
                  <a:graphicData uri="http://schemas.microsoft.com/office/word/2010/wordprocessingShape">
                    <wps:wsp>
                      <wps:cNvSpPr/>
                      <wps:spPr>
                        <a:xfrm>
                          <a:off x="0" y="0"/>
                          <a:ext cx="6108700" cy="501650"/>
                        </a:xfrm>
                        <a:prstGeom prst="round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71AAD8" id="Rectangle: Rounded Corners 3" o:spid="_x0000_s1026" style="position:absolute;margin-left:0;margin-top:104pt;width:481pt;height:39.5pt;z-index:2516674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" fillcolor="#c5e0b3 [1305]" strokecolor="#a8d08d [1945]" strokeweight="1pt">
                <v:stroke joinstyle="miter"/>
                <w10:wrap anchorx="margin"/>
              </v:roundrect>
            </w:pict>
          </mc:Fallback>
        </mc:AlternateContent>
      </w:r>
      <w:r w:rsidR="00FB17B0">
        <w:rPr>
          <w:rFonts w:ascii="Cambria" w:hAnsi="Cambria"/>
        </w:rPr>
        <w:t xml:space="preserve">This community solar offer requires you to </w:t>
      </w:r>
      <w:r w:rsidR="00FB17B0" w:rsidRPr="00174C0F">
        <w:rPr>
          <w:rFonts w:ascii="Cambria" w:hAnsi="Cambria"/>
        </w:rPr>
        <w:t xml:space="preserve">authorize the community solar provider to </w:t>
      </w:r>
      <w:r w:rsidR="00FB17B0" w:rsidRPr="00B051CA">
        <w:rPr>
          <w:rFonts w:ascii="Cambria" w:hAnsi="Cambria"/>
          <w:u w:val="single"/>
        </w:rPr>
        <w:t xml:space="preserve">act as your agent </w:t>
      </w:r>
      <w:r w:rsidR="00FA130E" w:rsidRPr="00B051CA">
        <w:rPr>
          <w:rFonts w:ascii="Cambria" w:hAnsi="Cambria"/>
          <w:u w:val="single"/>
        </w:rPr>
        <w:t>with respect to your electric utility account</w:t>
      </w:r>
      <w:r w:rsidR="00FA130E">
        <w:rPr>
          <w:rFonts w:ascii="Cambria" w:hAnsi="Cambria"/>
        </w:rPr>
        <w:t xml:space="preserve">. </w:t>
      </w:r>
      <w:r w:rsidR="00A07335">
        <w:rPr>
          <w:rFonts w:ascii="Cambria" w:hAnsi="Cambria"/>
        </w:rPr>
        <w:t>(Other community solar offers may not require this authorization.) T</w:t>
      </w:r>
      <w:r w:rsidR="00FA130E">
        <w:rPr>
          <w:rFonts w:ascii="Cambria" w:hAnsi="Cambria"/>
        </w:rPr>
        <w:t xml:space="preserve">he community solar provider may </w:t>
      </w:r>
      <w:r w:rsidR="00B051CA">
        <w:rPr>
          <w:rFonts w:ascii="Cambria" w:hAnsi="Cambria"/>
        </w:rPr>
        <w:t xml:space="preserve">pay your electric utility bill on your </w:t>
      </w:r>
      <w:r w:rsidR="00A07335">
        <w:rPr>
          <w:rFonts w:ascii="Cambria" w:hAnsi="Cambria"/>
        </w:rPr>
        <w:t>behalf</w:t>
      </w:r>
      <w:r w:rsidR="00B051CA">
        <w:rPr>
          <w:rFonts w:ascii="Cambria" w:hAnsi="Cambria"/>
        </w:rPr>
        <w:t xml:space="preserve"> and then bill you for those charges in addition to your community solar subscription costs. </w:t>
      </w:r>
      <w:r w:rsidR="00B051CA" w:rsidRPr="00B051CA">
        <w:rPr>
          <w:rFonts w:ascii="Cambria" w:hAnsi="Cambria"/>
          <w:u w:val="single"/>
        </w:rPr>
        <w:t xml:space="preserve">Your community solar provider may also </w:t>
      </w:r>
      <w:r w:rsidR="00B051CA">
        <w:rPr>
          <w:rFonts w:ascii="Cambria" w:hAnsi="Cambria"/>
          <w:u w:val="single"/>
        </w:rPr>
        <w:t>require</w:t>
      </w:r>
      <w:r w:rsidR="00B051CA" w:rsidRPr="00B051CA">
        <w:rPr>
          <w:rFonts w:ascii="Cambria" w:hAnsi="Cambria"/>
          <w:u w:val="single"/>
        </w:rPr>
        <w:t xml:space="preserve"> </w:t>
      </w:r>
      <w:r w:rsidR="00A07335">
        <w:rPr>
          <w:rFonts w:ascii="Cambria" w:hAnsi="Cambria"/>
          <w:u w:val="single"/>
        </w:rPr>
        <w:t>authorization</w:t>
      </w:r>
      <w:r w:rsidR="00B051CA" w:rsidRPr="00B051CA">
        <w:rPr>
          <w:rFonts w:ascii="Cambria" w:hAnsi="Cambria"/>
          <w:u w:val="single"/>
        </w:rPr>
        <w:t xml:space="preserve"> to make other changes to your utility account</w:t>
      </w:r>
      <w:r w:rsidR="00B051CA">
        <w:rPr>
          <w:rFonts w:ascii="Cambria" w:hAnsi="Cambria"/>
        </w:rPr>
        <w:t xml:space="preserve">, including but not limited to </w:t>
      </w:r>
      <w:r w:rsidR="00A07335">
        <w:rPr>
          <w:rFonts w:ascii="Cambria" w:hAnsi="Cambria"/>
        </w:rPr>
        <w:t xml:space="preserve">changing your </w:t>
      </w:r>
      <w:r w:rsidR="00B051CA">
        <w:rPr>
          <w:rFonts w:ascii="Cambria" w:hAnsi="Cambria"/>
        </w:rPr>
        <w:t xml:space="preserve">online account log-in </w:t>
      </w:r>
      <w:r>
        <w:rPr>
          <w:rFonts w:ascii="Cambria" w:hAnsi="Cambria"/>
        </w:rPr>
        <w:t>credentials</w:t>
      </w:r>
      <w:r w:rsidR="00B051CA">
        <w:rPr>
          <w:rFonts w:ascii="Cambria" w:hAnsi="Cambria"/>
        </w:rPr>
        <w:t xml:space="preserve"> and your energy supplier, and </w:t>
      </w:r>
      <w:r w:rsidR="00B051CA" w:rsidRPr="00B051CA">
        <w:rPr>
          <w:rFonts w:ascii="Cambria" w:hAnsi="Cambria"/>
          <w:u w:val="single"/>
        </w:rPr>
        <w:t>may require authorization to accept utility notifications on your behalf.</w:t>
      </w:r>
    </w:p>
    <w:p w14:paraId="1E955583" w14:textId="698487BF" w:rsidR="00B051CA" w:rsidRDefault="00B051CA" w:rsidP="008C4FF7">
      <w:pPr>
        <w:spacing w:after="40"/>
        <w:rPr>
          <w:rFonts w:ascii="Cambria" w:hAnsi="Cambria"/>
          <w:u w:val="single"/>
        </w:rPr>
      </w:pPr>
    </w:p>
    <w:p w14:paraId="4A0BC49E" w14:textId="77777777" w:rsidR="001C6DF5" w:rsidRPr="00A81E6D" w:rsidRDefault="001C6DF5" w:rsidP="001C6DF5">
      <w:pPr>
        <w:spacing w:after="40"/>
        <w:rPr>
          <w:rFonts w:ascii="Cambria" w:hAnsi="Cambria"/>
        </w:rPr>
      </w:pPr>
      <w:r>
        <w:rPr>
          <w:rFonts w:ascii="Cambria" w:hAnsi="Cambria"/>
          <w:b/>
          <w:bCs/>
          <w:sz w:val="28"/>
          <w:szCs w:val="28"/>
        </w:rPr>
        <w:t>Other Fees and Costs</w:t>
      </w:r>
    </w:p>
    <w:tbl>
      <w:tblPr>
        <w:tblStyle w:val="TableGrid"/>
        <w:tblW w:w="10170" w:type="dxa"/>
        <w:tblInd w:w="-275" w:type="dxa"/>
        <w:tblLook w:val="04A0" w:firstRow="1" w:lastRow="0" w:firstColumn="1" w:lastColumn="0" w:noHBand="0" w:noVBand="1"/>
      </w:tblPr>
      <w:tblGrid>
        <w:gridCol w:w="3600"/>
        <w:gridCol w:w="4410"/>
        <w:gridCol w:w="2160"/>
      </w:tblGrid>
      <w:tr w:rsidR="001C6DF5" w:rsidRPr="0013146C" w14:paraId="1BED77A6" w14:textId="77777777" w:rsidTr="00D325E8">
        <w:tc>
          <w:tcPr>
            <w:tcW w:w="3600" w:type="dxa"/>
            <w:shd w:val="clear" w:color="auto" w:fill="C5E0B3" w:themeFill="accent6" w:themeFillTint="66"/>
          </w:tcPr>
          <w:p w14:paraId="4082ADD3" w14:textId="77777777" w:rsidR="001C6DF5" w:rsidRPr="00A81E6D" w:rsidRDefault="001C6DF5" w:rsidP="00D325E8">
            <w:pPr>
              <w:rPr>
                <w:rFonts w:ascii="Cambria" w:hAnsi="Cambria"/>
                <w:b/>
                <w:bCs/>
              </w:rPr>
            </w:pPr>
            <w:r>
              <w:rPr>
                <w:rFonts w:ascii="Cambria" w:hAnsi="Cambria"/>
                <w:b/>
                <w:bCs/>
              </w:rPr>
              <w:t>Description</w:t>
            </w:r>
          </w:p>
        </w:tc>
        <w:tc>
          <w:tcPr>
            <w:tcW w:w="4410" w:type="dxa"/>
            <w:shd w:val="clear" w:color="auto" w:fill="C5E0B3" w:themeFill="accent6" w:themeFillTint="66"/>
          </w:tcPr>
          <w:p w14:paraId="70535BFB" w14:textId="77777777" w:rsidR="001C6DF5" w:rsidRPr="00A81E6D" w:rsidRDefault="001C6DF5" w:rsidP="00D325E8">
            <w:pPr>
              <w:rPr>
                <w:rFonts w:ascii="Cambria" w:hAnsi="Cambria"/>
                <w:b/>
                <w:bCs/>
              </w:rPr>
            </w:pPr>
            <w:r w:rsidRPr="00A81E6D">
              <w:rPr>
                <w:rFonts w:ascii="Cambria" w:hAnsi="Cambria"/>
                <w:b/>
                <w:bCs/>
              </w:rPr>
              <w:t>When Applicable</w:t>
            </w:r>
          </w:p>
        </w:tc>
        <w:tc>
          <w:tcPr>
            <w:tcW w:w="2160" w:type="dxa"/>
            <w:shd w:val="clear" w:color="auto" w:fill="C5E0B3" w:themeFill="accent6" w:themeFillTint="66"/>
          </w:tcPr>
          <w:p w14:paraId="48FC8E57" w14:textId="77777777" w:rsidR="001C6DF5" w:rsidRPr="00A81E6D" w:rsidRDefault="001C6DF5" w:rsidP="00D325E8">
            <w:pPr>
              <w:rPr>
                <w:rFonts w:ascii="Cambria" w:hAnsi="Cambria"/>
                <w:b/>
                <w:bCs/>
              </w:rPr>
            </w:pPr>
            <w:r w:rsidRPr="00A81E6D">
              <w:rPr>
                <w:rFonts w:ascii="Cambria" w:hAnsi="Cambria"/>
                <w:b/>
                <w:bCs/>
              </w:rPr>
              <w:t>Amount</w:t>
            </w:r>
          </w:p>
        </w:tc>
      </w:tr>
      <w:tr w:rsidR="001C6DF5" w:rsidRPr="0013146C" w14:paraId="713D2F91" w14:textId="77777777" w:rsidTr="00D325E8">
        <w:tc>
          <w:tcPr>
            <w:tcW w:w="3600" w:type="dxa"/>
          </w:tcPr>
          <w:p w14:paraId="0013DF32" w14:textId="77777777" w:rsidR="001C6DF5" w:rsidRPr="00A81E6D" w:rsidRDefault="001C6DF5" w:rsidP="00D325E8">
            <w:pPr>
              <w:rPr>
                <w:rFonts w:ascii="Cambria" w:hAnsi="Cambria"/>
              </w:rPr>
            </w:pPr>
            <w:r>
              <w:rPr>
                <w:rFonts w:ascii="Cambria" w:hAnsi="Cambria"/>
              </w:rPr>
              <w:t>&lt;&lt;e.g., Late payment fee&gt;&gt;</w:t>
            </w:r>
          </w:p>
        </w:tc>
        <w:tc>
          <w:tcPr>
            <w:tcW w:w="4410" w:type="dxa"/>
          </w:tcPr>
          <w:p w14:paraId="15662402" w14:textId="77777777" w:rsidR="001C6DF5" w:rsidRPr="00A81E6D" w:rsidRDefault="001C6DF5" w:rsidP="00D325E8">
            <w:pPr>
              <w:rPr>
                <w:rFonts w:ascii="Cambria" w:hAnsi="Cambria"/>
              </w:rPr>
            </w:pPr>
            <w:r>
              <w:rPr>
                <w:rFonts w:ascii="Cambria" w:hAnsi="Cambria"/>
              </w:rPr>
              <w:t>&lt;&lt;Payment more than &lt;xx&gt; days late&gt;&gt;</w:t>
            </w:r>
          </w:p>
        </w:tc>
        <w:tc>
          <w:tcPr>
            <w:tcW w:w="2160" w:type="dxa"/>
          </w:tcPr>
          <w:p w14:paraId="0A8025F7" w14:textId="77777777" w:rsidR="001C6DF5" w:rsidRPr="00A81E6D" w:rsidRDefault="001C6DF5" w:rsidP="00D325E8">
            <w:pPr>
              <w:jc w:val="right"/>
              <w:rPr>
                <w:rFonts w:ascii="Cambria" w:hAnsi="Cambria"/>
              </w:rPr>
            </w:pPr>
            <w:r w:rsidRPr="00A81E6D">
              <w:rPr>
                <w:rFonts w:ascii="Cambria" w:hAnsi="Cambria"/>
              </w:rPr>
              <w:t>$</w:t>
            </w:r>
            <w:proofErr w:type="spellStart"/>
            <w:proofErr w:type="gramStart"/>
            <w:r>
              <w:rPr>
                <w:rFonts w:ascii="Cambria" w:hAnsi="Cambria"/>
              </w:rPr>
              <w:t>X.xx</w:t>
            </w:r>
            <w:proofErr w:type="spellEnd"/>
            <w:proofErr w:type="gramEnd"/>
          </w:p>
        </w:tc>
      </w:tr>
      <w:tr w:rsidR="001C6DF5" w:rsidRPr="0013146C" w14:paraId="53C55647" w14:textId="77777777" w:rsidTr="00D325E8">
        <w:tc>
          <w:tcPr>
            <w:tcW w:w="3600" w:type="dxa"/>
          </w:tcPr>
          <w:p w14:paraId="5356B638" w14:textId="77777777" w:rsidR="001C6DF5" w:rsidRPr="00A81E6D" w:rsidRDefault="001C6DF5" w:rsidP="00D325E8">
            <w:pPr>
              <w:rPr>
                <w:rFonts w:ascii="Cambria" w:hAnsi="Cambria"/>
              </w:rPr>
            </w:pPr>
            <w:r w:rsidRPr="00A81E6D">
              <w:rPr>
                <w:rFonts w:ascii="Cambria" w:hAnsi="Cambria"/>
              </w:rPr>
              <w:t>&lt;&lt;fill in&gt;&gt;</w:t>
            </w:r>
          </w:p>
        </w:tc>
        <w:tc>
          <w:tcPr>
            <w:tcW w:w="4410" w:type="dxa"/>
          </w:tcPr>
          <w:p w14:paraId="40996360" w14:textId="77777777" w:rsidR="001C6DF5" w:rsidRPr="00A81E6D" w:rsidRDefault="001C6DF5" w:rsidP="00D325E8">
            <w:pPr>
              <w:rPr>
                <w:rFonts w:ascii="Cambria" w:hAnsi="Cambria"/>
              </w:rPr>
            </w:pPr>
          </w:p>
        </w:tc>
        <w:tc>
          <w:tcPr>
            <w:tcW w:w="2160" w:type="dxa"/>
          </w:tcPr>
          <w:p w14:paraId="57863C54" w14:textId="77777777" w:rsidR="001C6DF5" w:rsidRPr="00A81E6D" w:rsidRDefault="001C6DF5" w:rsidP="00D325E8">
            <w:pPr>
              <w:rPr>
                <w:rFonts w:ascii="Cambria" w:hAnsi="Cambria"/>
              </w:rPr>
            </w:pPr>
          </w:p>
        </w:tc>
      </w:tr>
    </w:tbl>
    <w:p w14:paraId="548BD3FC" w14:textId="77777777" w:rsidR="001C6DF5" w:rsidRPr="00B60A0E" w:rsidRDefault="001C6DF5" w:rsidP="001C6DF5">
      <w:pPr>
        <w:spacing w:after="40"/>
        <w:rPr>
          <w:rFonts w:ascii="Cambria" w:hAnsi="Cambria"/>
          <w:b/>
          <w:bCs/>
        </w:rPr>
      </w:pPr>
    </w:p>
    <w:p w14:paraId="13503D7F" w14:textId="77777777" w:rsidR="001C6DF5" w:rsidRDefault="001C6DF5" w:rsidP="001C6DF5">
      <w:pPr>
        <w:spacing w:after="40"/>
        <w:rPr>
          <w:rFonts w:ascii="Cambria" w:hAnsi="Cambria"/>
          <w:b/>
          <w:bCs/>
          <w:sz w:val="28"/>
          <w:szCs w:val="28"/>
        </w:rPr>
      </w:pPr>
      <w:r>
        <w:rPr>
          <w:rFonts w:ascii="Cambria" w:hAnsi="Cambria"/>
          <w:b/>
          <w:bCs/>
          <w:sz w:val="28"/>
          <w:szCs w:val="28"/>
        </w:rPr>
        <w:t>Early Termination of Subscription</w:t>
      </w:r>
    </w:p>
    <w:tbl>
      <w:tblPr>
        <w:tblStyle w:val="TableGrid"/>
        <w:tblW w:w="10170" w:type="dxa"/>
        <w:tblInd w:w="-275" w:type="dxa"/>
        <w:tblLook w:val="04A0" w:firstRow="1" w:lastRow="0" w:firstColumn="1" w:lastColumn="0" w:noHBand="0" w:noVBand="1"/>
      </w:tblPr>
      <w:tblGrid>
        <w:gridCol w:w="4950"/>
        <w:gridCol w:w="5220"/>
      </w:tblGrid>
      <w:tr w:rsidR="001C6DF5" w14:paraId="15E647AB" w14:textId="77777777" w:rsidTr="00D325E8">
        <w:tc>
          <w:tcPr>
            <w:tcW w:w="10170" w:type="dxa"/>
            <w:gridSpan w:val="2"/>
            <w:shd w:val="clear" w:color="auto" w:fill="C5E0B3" w:themeFill="accent6" w:themeFillTint="66"/>
          </w:tcPr>
          <w:p w14:paraId="0853E78A" w14:textId="77777777" w:rsidR="001C6DF5" w:rsidRPr="00E41809" w:rsidRDefault="001C6DF5" w:rsidP="00D325E8">
            <w:pPr>
              <w:rPr>
                <w:rFonts w:ascii="Cambria" w:hAnsi="Cambria"/>
                <w:b/>
                <w:bCs/>
              </w:rPr>
            </w:pPr>
            <w:r>
              <w:rPr>
                <w:rFonts w:ascii="Cambria" w:hAnsi="Cambria"/>
                <w:b/>
                <w:bCs/>
              </w:rPr>
              <w:t xml:space="preserve">Your community solar subscription will automatically be terminated if you move out of your current electric utility’s service territory. </w:t>
            </w:r>
            <w:r w:rsidRPr="00E41809">
              <w:rPr>
                <w:rFonts w:ascii="Cambria" w:hAnsi="Cambria"/>
                <w:b/>
                <w:bCs/>
              </w:rPr>
              <w:t xml:space="preserve"> </w:t>
            </w:r>
            <w:r>
              <w:rPr>
                <w:rFonts w:ascii="Cambria" w:hAnsi="Cambria"/>
                <w:b/>
                <w:bCs/>
              </w:rPr>
              <w:t xml:space="preserve">A penalty or fee may apply. </w:t>
            </w:r>
          </w:p>
        </w:tc>
      </w:tr>
      <w:tr w:rsidR="001C6DF5" w14:paraId="4A6DED44" w14:textId="77777777" w:rsidTr="00D325E8">
        <w:tc>
          <w:tcPr>
            <w:tcW w:w="4950" w:type="dxa"/>
            <w:shd w:val="clear" w:color="auto" w:fill="E2EFD9" w:themeFill="accent6" w:themeFillTint="33"/>
          </w:tcPr>
          <w:p w14:paraId="3E5816E1" w14:textId="77777777" w:rsidR="001C6DF5" w:rsidRPr="006219BE" w:rsidRDefault="001C6DF5" w:rsidP="00D325E8">
            <w:pPr>
              <w:rPr>
                <w:rFonts w:ascii="Cambria" w:hAnsi="Cambria"/>
              </w:rPr>
            </w:pPr>
            <w:r>
              <w:rPr>
                <w:rFonts w:ascii="Cambria" w:hAnsi="Cambria"/>
              </w:rPr>
              <w:t>Additional circumstances under which you may terminate your subscription early</w:t>
            </w:r>
          </w:p>
        </w:tc>
        <w:tc>
          <w:tcPr>
            <w:tcW w:w="5220" w:type="dxa"/>
          </w:tcPr>
          <w:p w14:paraId="54729293" w14:textId="77777777" w:rsidR="001C6DF5" w:rsidRPr="006219BE" w:rsidRDefault="001C6DF5" w:rsidP="00D325E8">
            <w:pPr>
              <w:rPr>
                <w:rFonts w:ascii="Cambria" w:hAnsi="Cambria"/>
              </w:rPr>
            </w:pPr>
            <w:r>
              <w:rPr>
                <w:rFonts w:ascii="Cambria" w:hAnsi="Cambria"/>
              </w:rPr>
              <w:t>&lt;&lt;none&gt;&gt; or &lt;&lt;explain&gt;&gt;</w:t>
            </w:r>
          </w:p>
        </w:tc>
      </w:tr>
      <w:tr w:rsidR="001C6DF5" w14:paraId="4F41B949" w14:textId="77777777" w:rsidTr="00D325E8">
        <w:tc>
          <w:tcPr>
            <w:tcW w:w="4950" w:type="dxa"/>
            <w:shd w:val="clear" w:color="auto" w:fill="E2EFD9" w:themeFill="accent6" w:themeFillTint="33"/>
          </w:tcPr>
          <w:p w14:paraId="763417B3" w14:textId="77777777" w:rsidR="001C6DF5" w:rsidRPr="006219BE" w:rsidRDefault="001C6DF5" w:rsidP="00D325E8">
            <w:pPr>
              <w:rPr>
                <w:rFonts w:ascii="Cambria" w:hAnsi="Cambria"/>
              </w:rPr>
            </w:pPr>
            <w:r>
              <w:rPr>
                <w:rFonts w:ascii="Cambria" w:hAnsi="Cambria"/>
              </w:rPr>
              <w:t>Penalty or fee for early termination</w:t>
            </w:r>
          </w:p>
        </w:tc>
        <w:tc>
          <w:tcPr>
            <w:tcW w:w="5220" w:type="dxa"/>
          </w:tcPr>
          <w:p w14:paraId="477E319A" w14:textId="77777777" w:rsidR="001C6DF5" w:rsidRPr="006219BE" w:rsidRDefault="001C6DF5" w:rsidP="00D325E8">
            <w:pPr>
              <w:rPr>
                <w:rFonts w:ascii="Cambria" w:hAnsi="Cambria"/>
              </w:rPr>
            </w:pPr>
            <w:r>
              <w:rPr>
                <w:rFonts w:ascii="Cambria" w:hAnsi="Cambria"/>
              </w:rPr>
              <w:t>&lt;&lt;none&gt;&gt; or &lt;&lt;explain&gt;&gt;</w:t>
            </w:r>
          </w:p>
        </w:tc>
      </w:tr>
    </w:tbl>
    <w:p w14:paraId="2BCE8B07" w14:textId="77777777" w:rsidR="0047525C" w:rsidRDefault="0047525C" w:rsidP="0047525C">
      <w:pPr>
        <w:rPr>
          <w:rFonts w:ascii="Cambria" w:hAnsi="Cambria"/>
          <w:b/>
          <w:bCs/>
          <w:sz w:val="32"/>
          <w:szCs w:val="32"/>
        </w:rPr>
      </w:pPr>
    </w:p>
    <w:p w14:paraId="05991A1E" w14:textId="64BC6DD6" w:rsidR="0047525C" w:rsidRDefault="0047525C" w:rsidP="0047525C">
      <w:pPr>
        <w:rPr>
          <w:rFonts w:ascii="Cambria" w:hAnsi="Cambria"/>
          <w:b/>
          <w:bCs/>
          <w:sz w:val="32"/>
          <w:szCs w:val="32"/>
        </w:rPr>
      </w:pPr>
      <w:r w:rsidRPr="00C72E83">
        <w:rPr>
          <w:rFonts w:ascii="Cambria" w:hAnsi="Cambria"/>
          <w:b/>
          <w:bCs/>
          <w:sz w:val="32"/>
          <w:szCs w:val="32"/>
        </w:rPr>
        <w:t>Estimate Your Savings</w:t>
      </w:r>
    </w:p>
    <w:p w14:paraId="5D8BA81E" w14:textId="1C934D09" w:rsidR="0047525C" w:rsidRPr="00D63E9A" w:rsidRDefault="0047525C" w:rsidP="0047525C">
      <w:pPr>
        <w:rPr>
          <w:rFonts w:ascii="Cambria" w:hAnsi="Cambria"/>
        </w:rPr>
      </w:pPr>
      <w:r w:rsidRPr="00D63E9A">
        <w:rPr>
          <w:rFonts w:ascii="Cambria" w:hAnsi="Cambria"/>
        </w:rPr>
        <w:t xml:space="preserve">With your community solar subscription, </w:t>
      </w:r>
      <w:r w:rsidRPr="00D63E9A">
        <w:rPr>
          <w:rFonts w:ascii="Cambria" w:hAnsi="Cambria"/>
          <w:b/>
          <w:bCs/>
        </w:rPr>
        <w:t>you will receive credits on your electric utility bill</w:t>
      </w:r>
      <w:r w:rsidRPr="00D63E9A">
        <w:rPr>
          <w:rFonts w:ascii="Cambria" w:hAnsi="Cambria"/>
        </w:rPr>
        <w:t xml:space="preserve"> for the electricity generated by your share of the solar project. </w:t>
      </w:r>
      <w:r w:rsidR="00F242FC">
        <w:rPr>
          <w:rFonts w:ascii="Cambria" w:hAnsi="Cambria"/>
          <w:b/>
          <w:bCs/>
          <w:i/>
          <w:iCs/>
        </w:rPr>
        <w:t>The below estimates are</w:t>
      </w:r>
      <w:r w:rsidR="00F242FC" w:rsidRPr="38712626">
        <w:rPr>
          <w:rFonts w:ascii="Cambria" w:hAnsi="Cambria"/>
          <w:b/>
          <w:bCs/>
          <w:i/>
          <w:iCs/>
        </w:rPr>
        <w:t xml:space="preserve"> </w:t>
      </w:r>
      <w:r w:rsidR="00F242FC" w:rsidRPr="38712626">
        <w:rPr>
          <w:rFonts w:ascii="Cambria" w:hAnsi="Cambria"/>
          <w:b/>
          <w:bCs/>
          <w:i/>
          <w:iCs/>
          <w:u w:val="single"/>
        </w:rPr>
        <w:t>NOT</w:t>
      </w:r>
      <w:r w:rsidR="00F242FC" w:rsidRPr="38712626">
        <w:rPr>
          <w:rFonts w:ascii="Cambria" w:hAnsi="Cambria"/>
          <w:b/>
          <w:bCs/>
          <w:i/>
          <w:iCs/>
        </w:rPr>
        <w:t xml:space="preserve"> a guarantee</w:t>
      </w:r>
      <w:r w:rsidR="00F242FC" w:rsidRPr="38712626">
        <w:rPr>
          <w:rFonts w:ascii="Cambria" w:hAnsi="Cambria"/>
          <w:i/>
          <w:iCs/>
        </w:rPr>
        <w:t>.</w:t>
      </w:r>
    </w:p>
    <w:tbl>
      <w:tblPr>
        <w:tblStyle w:val="TableGrid"/>
        <w:tblW w:w="10350" w:type="dxa"/>
        <w:tblInd w:w="-455" w:type="dxa"/>
        <w:tblLook w:val="04A0" w:firstRow="1" w:lastRow="0" w:firstColumn="1" w:lastColumn="0" w:noHBand="0" w:noVBand="1"/>
      </w:tblPr>
      <w:tblGrid>
        <w:gridCol w:w="3949"/>
        <w:gridCol w:w="338"/>
        <w:gridCol w:w="3326"/>
        <w:gridCol w:w="430"/>
        <w:gridCol w:w="2307"/>
      </w:tblGrid>
      <w:tr w:rsidR="0047525C" w14:paraId="107E7121" w14:textId="77777777" w:rsidTr="00BC3582">
        <w:trPr>
          <w:trHeight w:val="602"/>
        </w:trPr>
        <w:tc>
          <w:tcPr>
            <w:tcW w:w="4016" w:type="dxa"/>
            <w:shd w:val="clear" w:color="auto" w:fill="C5E0B3" w:themeFill="accent6" w:themeFillTint="66"/>
            <w:vAlign w:val="center"/>
          </w:tcPr>
          <w:p w14:paraId="51BD8214" w14:textId="77777777" w:rsidR="0047525C" w:rsidRDefault="0047525C" w:rsidP="00BC3582">
            <w:pPr>
              <w:jc w:val="center"/>
              <w:rPr>
                <w:rFonts w:ascii="Cambria" w:hAnsi="Cambria"/>
                <w:b/>
                <w:bCs/>
              </w:rPr>
            </w:pPr>
            <w:r>
              <w:rPr>
                <w:rFonts w:ascii="Cambria" w:hAnsi="Cambria"/>
                <w:b/>
                <w:bCs/>
              </w:rPr>
              <w:t>Estimated bill credits for first year</w:t>
            </w:r>
          </w:p>
        </w:tc>
        <w:tc>
          <w:tcPr>
            <w:tcW w:w="291" w:type="dxa"/>
            <w:shd w:val="clear" w:color="auto" w:fill="C5E0B3" w:themeFill="accent6" w:themeFillTint="66"/>
            <w:vAlign w:val="center"/>
          </w:tcPr>
          <w:p w14:paraId="6E342AC8" w14:textId="77777777" w:rsidR="0047525C" w:rsidRDefault="0047525C" w:rsidP="00BC3582">
            <w:pPr>
              <w:jc w:val="center"/>
              <w:rPr>
                <w:rFonts w:ascii="Cambria" w:hAnsi="Cambria"/>
                <w:b/>
                <w:bCs/>
              </w:rPr>
            </w:pPr>
            <w:r>
              <w:rPr>
                <w:rFonts w:ascii="Cambria" w:hAnsi="Cambria"/>
                <w:b/>
                <w:bCs/>
              </w:rPr>
              <w:t>-</w:t>
            </w:r>
          </w:p>
        </w:tc>
        <w:tc>
          <w:tcPr>
            <w:tcW w:w="3370" w:type="dxa"/>
            <w:shd w:val="clear" w:color="auto" w:fill="C5E0B3" w:themeFill="accent6" w:themeFillTint="66"/>
            <w:vAlign w:val="center"/>
          </w:tcPr>
          <w:p w14:paraId="625A1B9D" w14:textId="77777777" w:rsidR="0047525C" w:rsidRDefault="0047525C" w:rsidP="00BC3582">
            <w:pPr>
              <w:jc w:val="center"/>
              <w:rPr>
                <w:rFonts w:ascii="Cambria" w:hAnsi="Cambria"/>
                <w:b/>
                <w:bCs/>
              </w:rPr>
            </w:pPr>
            <w:r>
              <w:rPr>
                <w:rFonts w:ascii="Cambria" w:hAnsi="Cambria"/>
                <w:b/>
                <w:bCs/>
              </w:rPr>
              <w:t>Estimated subscription fees for first year</w:t>
            </w:r>
          </w:p>
        </w:tc>
        <w:tc>
          <w:tcPr>
            <w:tcW w:w="347" w:type="dxa"/>
            <w:shd w:val="clear" w:color="auto" w:fill="C5E0B3" w:themeFill="accent6" w:themeFillTint="66"/>
            <w:vAlign w:val="center"/>
          </w:tcPr>
          <w:p w14:paraId="35E231AC" w14:textId="77777777" w:rsidR="0047525C" w:rsidRDefault="0047525C" w:rsidP="00BC3582">
            <w:pPr>
              <w:jc w:val="center"/>
              <w:rPr>
                <w:rFonts w:ascii="Cambria" w:hAnsi="Cambria"/>
                <w:b/>
                <w:bCs/>
              </w:rPr>
            </w:pPr>
            <w:r>
              <w:rPr>
                <w:rFonts w:ascii="Cambria" w:hAnsi="Cambria"/>
                <w:b/>
                <w:bCs/>
              </w:rPr>
              <w:t>=</w:t>
            </w:r>
          </w:p>
        </w:tc>
        <w:tc>
          <w:tcPr>
            <w:tcW w:w="2326" w:type="dxa"/>
            <w:shd w:val="clear" w:color="auto" w:fill="C5E0B3" w:themeFill="accent6" w:themeFillTint="66"/>
            <w:vAlign w:val="center"/>
          </w:tcPr>
          <w:p w14:paraId="419872F1" w14:textId="77777777" w:rsidR="0047525C" w:rsidRDefault="0047525C" w:rsidP="00BC3582">
            <w:pPr>
              <w:jc w:val="center"/>
              <w:rPr>
                <w:rFonts w:ascii="Cambria" w:hAnsi="Cambria"/>
                <w:b/>
                <w:bCs/>
              </w:rPr>
            </w:pPr>
            <w:r>
              <w:rPr>
                <w:rFonts w:ascii="Cambria" w:hAnsi="Cambria"/>
                <w:b/>
                <w:bCs/>
              </w:rPr>
              <w:t>Estimated total savings for first year</w:t>
            </w:r>
          </w:p>
        </w:tc>
      </w:tr>
      <w:tr w:rsidR="0047525C" w14:paraId="37456B73" w14:textId="77777777" w:rsidTr="00BC3582">
        <w:trPr>
          <w:trHeight w:val="890"/>
        </w:trPr>
        <w:tc>
          <w:tcPr>
            <w:tcW w:w="4016" w:type="dxa"/>
            <w:vAlign w:val="center"/>
          </w:tcPr>
          <w:p w14:paraId="5DC6AFD7" w14:textId="77777777" w:rsidR="0047525C" w:rsidRPr="00FA3D11" w:rsidRDefault="0047525C" w:rsidP="00BC3582">
            <w:pPr>
              <w:jc w:val="center"/>
              <w:rPr>
                <w:rFonts w:ascii="Cambria" w:hAnsi="Cambria"/>
                <w:b/>
                <w:bCs/>
                <w:sz w:val="36"/>
                <w:szCs w:val="36"/>
              </w:rPr>
            </w:pPr>
            <w:commentRangeStart w:id="3"/>
            <w:r>
              <w:rPr>
                <w:rFonts w:ascii="Cambria" w:hAnsi="Cambria"/>
                <w:b/>
                <w:bCs/>
                <w:sz w:val="36"/>
                <w:szCs w:val="36"/>
              </w:rPr>
              <w:t>$&lt;&lt;&gt; &gt;</w:t>
            </w:r>
            <w:commentRangeEnd w:id="3"/>
            <w:r>
              <w:rPr>
                <w:rStyle w:val="CommentReference"/>
              </w:rPr>
              <w:commentReference w:id="3"/>
            </w:r>
          </w:p>
        </w:tc>
        <w:tc>
          <w:tcPr>
            <w:tcW w:w="291" w:type="dxa"/>
            <w:vAlign w:val="center"/>
          </w:tcPr>
          <w:p w14:paraId="2A54B56E" w14:textId="77777777" w:rsidR="0047525C" w:rsidRPr="00FA3D11" w:rsidRDefault="0047525C" w:rsidP="00BC3582">
            <w:pPr>
              <w:jc w:val="center"/>
              <w:rPr>
                <w:rFonts w:ascii="Cambria" w:hAnsi="Cambria"/>
                <w:b/>
                <w:bCs/>
                <w:sz w:val="36"/>
                <w:szCs w:val="36"/>
              </w:rPr>
            </w:pPr>
            <w:r>
              <w:rPr>
                <w:rFonts w:ascii="Cambria" w:hAnsi="Cambria"/>
                <w:b/>
                <w:bCs/>
                <w:sz w:val="36"/>
                <w:szCs w:val="36"/>
              </w:rPr>
              <w:t>-</w:t>
            </w:r>
          </w:p>
        </w:tc>
        <w:tc>
          <w:tcPr>
            <w:tcW w:w="3370" w:type="dxa"/>
            <w:vAlign w:val="center"/>
          </w:tcPr>
          <w:p w14:paraId="0EC10D23" w14:textId="77777777" w:rsidR="0047525C" w:rsidRPr="00FA3D11" w:rsidRDefault="0047525C" w:rsidP="00BC3582">
            <w:pPr>
              <w:jc w:val="center"/>
              <w:rPr>
                <w:rFonts w:ascii="Cambria" w:hAnsi="Cambria"/>
                <w:b/>
                <w:bCs/>
                <w:sz w:val="36"/>
                <w:szCs w:val="36"/>
              </w:rPr>
            </w:pPr>
            <w:r>
              <w:rPr>
                <w:rFonts w:ascii="Cambria" w:hAnsi="Cambria"/>
                <w:b/>
                <w:bCs/>
                <w:sz w:val="36"/>
                <w:szCs w:val="36"/>
              </w:rPr>
              <w:t>$</w:t>
            </w:r>
            <w:commentRangeStart w:id="4"/>
            <w:r>
              <w:rPr>
                <w:rFonts w:ascii="Cambria" w:hAnsi="Cambria"/>
                <w:b/>
                <w:bCs/>
                <w:sz w:val="36"/>
                <w:szCs w:val="36"/>
              </w:rPr>
              <w:t>&lt;&lt;&gt;&gt;</w:t>
            </w:r>
            <w:commentRangeEnd w:id="4"/>
            <w:r>
              <w:rPr>
                <w:rStyle w:val="CommentReference"/>
              </w:rPr>
              <w:commentReference w:id="4"/>
            </w:r>
          </w:p>
        </w:tc>
        <w:tc>
          <w:tcPr>
            <w:tcW w:w="347" w:type="dxa"/>
            <w:vAlign w:val="center"/>
          </w:tcPr>
          <w:p w14:paraId="1F21B8D4" w14:textId="77777777" w:rsidR="0047525C" w:rsidRPr="00FA3D11" w:rsidRDefault="0047525C" w:rsidP="00BC3582">
            <w:pPr>
              <w:jc w:val="center"/>
              <w:rPr>
                <w:rFonts w:ascii="Cambria" w:hAnsi="Cambria"/>
                <w:b/>
                <w:bCs/>
                <w:sz w:val="36"/>
                <w:szCs w:val="36"/>
              </w:rPr>
            </w:pPr>
            <w:r>
              <w:rPr>
                <w:rFonts w:ascii="Cambria" w:hAnsi="Cambria"/>
                <w:b/>
                <w:bCs/>
                <w:sz w:val="36"/>
                <w:szCs w:val="36"/>
              </w:rPr>
              <w:t>=</w:t>
            </w:r>
          </w:p>
        </w:tc>
        <w:tc>
          <w:tcPr>
            <w:tcW w:w="2326" w:type="dxa"/>
            <w:vAlign w:val="center"/>
          </w:tcPr>
          <w:p w14:paraId="6BBC70EF" w14:textId="77777777" w:rsidR="0047525C" w:rsidRPr="00FA3D11" w:rsidRDefault="0047525C" w:rsidP="00BC3582">
            <w:pPr>
              <w:jc w:val="center"/>
              <w:rPr>
                <w:rFonts w:ascii="Cambria" w:hAnsi="Cambria"/>
                <w:b/>
                <w:bCs/>
                <w:sz w:val="36"/>
                <w:szCs w:val="36"/>
              </w:rPr>
            </w:pPr>
            <w:r>
              <w:rPr>
                <w:rFonts w:ascii="Cambria" w:hAnsi="Cambria"/>
                <w:b/>
                <w:bCs/>
                <w:sz w:val="36"/>
                <w:szCs w:val="36"/>
              </w:rPr>
              <w:t>$</w:t>
            </w:r>
            <w:commentRangeStart w:id="5"/>
            <w:r>
              <w:rPr>
                <w:rFonts w:ascii="Cambria" w:hAnsi="Cambria"/>
                <w:b/>
                <w:bCs/>
                <w:sz w:val="36"/>
                <w:szCs w:val="36"/>
              </w:rPr>
              <w:t>&lt;&lt;&gt;&gt;</w:t>
            </w:r>
            <w:commentRangeEnd w:id="5"/>
            <w:r>
              <w:rPr>
                <w:rStyle w:val="CommentReference"/>
              </w:rPr>
              <w:commentReference w:id="5"/>
            </w:r>
          </w:p>
        </w:tc>
      </w:tr>
      <w:tr w:rsidR="0047525C" w14:paraId="7EBC08C1" w14:textId="77777777" w:rsidTr="00BC3582">
        <w:trPr>
          <w:trHeight w:val="287"/>
        </w:trPr>
        <w:tc>
          <w:tcPr>
            <w:tcW w:w="4016" w:type="dxa"/>
            <w:vAlign w:val="center"/>
          </w:tcPr>
          <w:p w14:paraId="7D37E088" w14:textId="77777777" w:rsidR="0047525C" w:rsidRPr="00D63E9A" w:rsidRDefault="0047525C" w:rsidP="00BC3582">
            <w:pPr>
              <w:jc w:val="center"/>
              <w:rPr>
                <w:rFonts w:ascii="Cambria" w:hAnsi="Cambria"/>
                <w:sz w:val="20"/>
                <w:szCs w:val="20"/>
              </w:rPr>
            </w:pPr>
            <w:r>
              <w:rPr>
                <w:rFonts w:ascii="Cambria" w:hAnsi="Cambria"/>
                <w:sz w:val="20"/>
                <w:szCs w:val="20"/>
              </w:rPr>
              <w:t xml:space="preserve">Estimated first year production of electricity from your share of the solar project, multiplied by the utility Price to </w:t>
            </w:r>
            <w:r w:rsidRPr="00515DCE">
              <w:rPr>
                <w:rFonts w:ascii="Cambria" w:hAnsi="Cambria"/>
                <w:sz w:val="20"/>
                <w:szCs w:val="20"/>
              </w:rPr>
              <w:t>Compare (</w:t>
            </w:r>
            <w:proofErr w:type="spellStart"/>
            <w:r w:rsidRPr="00515DCE">
              <w:rPr>
                <w:rFonts w:ascii="Cambria" w:hAnsi="Cambria"/>
                <w:sz w:val="20"/>
                <w:szCs w:val="20"/>
              </w:rPr>
              <w:t>x.xx</w:t>
            </w:r>
            <w:proofErr w:type="spellEnd"/>
            <w:r>
              <w:rPr>
                <w:rFonts w:ascii="Cambria" w:hAnsi="Cambria"/>
                <w:sz w:val="20"/>
                <w:szCs w:val="20"/>
              </w:rPr>
              <w:t xml:space="preserve"> cents/kWh)</w:t>
            </w:r>
          </w:p>
        </w:tc>
        <w:tc>
          <w:tcPr>
            <w:tcW w:w="291" w:type="dxa"/>
            <w:vAlign w:val="center"/>
          </w:tcPr>
          <w:p w14:paraId="63ADC5BA" w14:textId="77777777" w:rsidR="0047525C" w:rsidRDefault="0047525C" w:rsidP="00BC3582">
            <w:pPr>
              <w:jc w:val="center"/>
              <w:rPr>
                <w:rFonts w:ascii="Cambria" w:hAnsi="Cambria"/>
                <w:b/>
                <w:bCs/>
              </w:rPr>
            </w:pPr>
          </w:p>
        </w:tc>
        <w:commentRangeStart w:id="6"/>
        <w:tc>
          <w:tcPr>
            <w:tcW w:w="3370" w:type="dxa"/>
            <w:vAlign w:val="center"/>
          </w:tcPr>
          <w:p w14:paraId="1C876862" w14:textId="77777777" w:rsidR="0047525C" w:rsidRPr="00FA3D11" w:rsidRDefault="0047525C" w:rsidP="00BC3582">
            <w:pPr>
              <w:spacing w:line="360" w:lineRule="auto"/>
              <w:jc w:val="center"/>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77696" behindDoc="0" locked="0" layoutInCell="1" allowOverlap="1" wp14:anchorId="7D677EDC" wp14:editId="067ABA28">
                      <wp:simplePos x="0" y="0"/>
                      <wp:positionH relativeFrom="column">
                        <wp:posOffset>281305</wp:posOffset>
                      </wp:positionH>
                      <wp:positionV relativeFrom="paragraph">
                        <wp:posOffset>179070</wp:posOffset>
                      </wp:positionV>
                      <wp:extent cx="349250" cy="2159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349250" cy="21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C5D2B" id="Rectangle 2" o:spid="_x0000_s1026" style="position:absolute;margin-left:22.15pt;margin-top:14.1pt;width:27.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nzfQIAAF0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" filled="f" strokecolor="black [3213]" strokeweight="1pt"/>
                  </w:pict>
                </mc:Fallback>
              </mc:AlternateContent>
            </w:r>
            <w:r>
              <w:rPr>
                <w:rFonts w:ascii="Cambria" w:hAnsi="Cambria"/>
                <w:sz w:val="20"/>
                <w:szCs w:val="20"/>
              </w:rPr>
              <w:t xml:space="preserve">Your subscription fee is </w:t>
            </w:r>
            <w:r>
              <w:rPr>
                <w:rFonts w:ascii="Cambria" w:hAnsi="Cambria"/>
                <w:sz w:val="20"/>
                <w:szCs w:val="20"/>
              </w:rPr>
              <w:br/>
            </w:r>
            <w:r w:rsidRPr="00FA3D11">
              <w:rPr>
                <w:rFonts w:ascii="Cambria" w:hAnsi="Cambria"/>
                <w:sz w:val="20"/>
                <w:szCs w:val="20"/>
                <w:highlight w:val="yellow"/>
              </w:rPr>
              <w:t>80</w:t>
            </w:r>
            <w:r>
              <w:rPr>
                <w:rFonts w:ascii="Cambria" w:hAnsi="Cambria"/>
                <w:sz w:val="20"/>
                <w:szCs w:val="20"/>
              </w:rPr>
              <w:t>%   of your bill credits</w:t>
            </w:r>
            <w:commentRangeEnd w:id="6"/>
            <w:r>
              <w:rPr>
                <w:rStyle w:val="CommentReference"/>
              </w:rPr>
              <w:commentReference w:id="6"/>
            </w:r>
          </w:p>
        </w:tc>
        <w:tc>
          <w:tcPr>
            <w:tcW w:w="347" w:type="dxa"/>
            <w:vAlign w:val="center"/>
          </w:tcPr>
          <w:p w14:paraId="11BC3C17" w14:textId="77777777" w:rsidR="0047525C" w:rsidRDefault="0047525C" w:rsidP="00BC3582">
            <w:pPr>
              <w:jc w:val="center"/>
              <w:rPr>
                <w:rFonts w:ascii="Cambria" w:hAnsi="Cambria"/>
                <w:b/>
                <w:bCs/>
              </w:rPr>
            </w:pPr>
          </w:p>
        </w:tc>
        <w:tc>
          <w:tcPr>
            <w:tcW w:w="2326" w:type="dxa"/>
            <w:vAlign w:val="center"/>
          </w:tcPr>
          <w:p w14:paraId="7D59F294" w14:textId="77777777" w:rsidR="0047525C" w:rsidRDefault="0047525C" w:rsidP="00BC3582">
            <w:pPr>
              <w:jc w:val="center"/>
              <w:rPr>
                <w:rFonts w:ascii="Cambria" w:hAnsi="Cambria"/>
                <w:b/>
                <w:bCs/>
              </w:rPr>
            </w:pPr>
          </w:p>
        </w:tc>
      </w:tr>
    </w:tbl>
    <w:p w14:paraId="0EA8D106" w14:textId="77777777" w:rsidR="0047525C" w:rsidRPr="00FA3D11" w:rsidRDefault="0047525C" w:rsidP="0047525C">
      <w:pPr>
        <w:rPr>
          <w:rFonts w:ascii="Cambria" w:hAnsi="Cambria"/>
        </w:rPr>
      </w:pPr>
      <w:r>
        <w:rPr>
          <w:rFonts w:ascii="Cambria" w:hAnsi="Cambria"/>
        </w:rPr>
        <w:br/>
        <w:t xml:space="preserve">To maximize your savings, it is important that your subscription size matches your usage over the course of the year. If your subscription is sized too large, it is possible for you to purchase more bill credits that you can use. Keep in mind that the solar project will generate more electricity in the summer months than in the winter months. </w:t>
      </w:r>
    </w:p>
    <w:p w14:paraId="38385A81" w14:textId="64F4E559" w:rsidR="00174C0F" w:rsidRDefault="00174C0F" w:rsidP="00310FAD">
      <w:pPr>
        <w:spacing w:after="0"/>
        <w:rPr>
          <w:rFonts w:ascii="Cambria" w:hAnsi="Cambria"/>
          <w:i/>
          <w:iCs/>
          <w:sz w:val="18"/>
          <w:szCs w:val="18"/>
        </w:rPr>
      </w:pPr>
    </w:p>
    <w:p w14:paraId="19BF02EC" w14:textId="4CBEE1AB" w:rsidR="00142245" w:rsidRPr="00A81E6D" w:rsidRDefault="00142245" w:rsidP="00142245">
      <w:pPr>
        <w:spacing w:after="0"/>
        <w:rPr>
          <w:rFonts w:ascii="Cambria" w:hAnsi="Cambria"/>
          <w:i/>
          <w:iCs/>
        </w:rPr>
      </w:pPr>
      <w:r w:rsidRPr="00A81E6D">
        <w:rPr>
          <w:rFonts w:ascii="Cambria" w:hAnsi="Cambria"/>
          <w:b/>
          <w:bCs/>
          <w:sz w:val="28"/>
          <w:szCs w:val="28"/>
        </w:rPr>
        <w:t xml:space="preserve">Additional Information from Your </w:t>
      </w:r>
      <w:r w:rsidR="00025988">
        <w:rPr>
          <w:rFonts w:ascii="Cambria" w:hAnsi="Cambria"/>
          <w:b/>
          <w:bCs/>
          <w:sz w:val="28"/>
          <w:szCs w:val="28"/>
        </w:rPr>
        <w:t>Provider</w:t>
      </w:r>
      <w:r w:rsidRPr="00A81E6D">
        <w:rPr>
          <w:rFonts w:ascii="Cambria" w:hAnsi="Cambria"/>
          <w:b/>
          <w:bCs/>
          <w:sz w:val="28"/>
          <w:szCs w:val="28"/>
        </w:rPr>
        <w:t xml:space="preserve"> / Vendor </w:t>
      </w:r>
    </w:p>
    <w:tbl>
      <w:tblPr>
        <w:tblStyle w:val="TableGrid"/>
        <w:tblW w:w="0" w:type="auto"/>
        <w:tblLook w:val="04A0" w:firstRow="1" w:lastRow="0" w:firstColumn="1" w:lastColumn="0" w:noHBand="0" w:noVBand="1"/>
      </w:tblPr>
      <w:tblGrid>
        <w:gridCol w:w="9350"/>
      </w:tblGrid>
      <w:tr w:rsidR="00142245" w:rsidRPr="0013146C" w14:paraId="642A64C1" w14:textId="77777777" w:rsidTr="00142245">
        <w:tc>
          <w:tcPr>
            <w:tcW w:w="9350" w:type="dxa"/>
          </w:tcPr>
          <w:p w14:paraId="3BE61E39" w14:textId="12F2DE77" w:rsidR="00142245" w:rsidRPr="00A81E6D" w:rsidRDefault="00142245" w:rsidP="001E5119">
            <w:pPr>
              <w:rPr>
                <w:rFonts w:ascii="Cambria" w:hAnsi="Cambria"/>
              </w:rPr>
            </w:pPr>
            <w:r w:rsidRPr="00A81E6D">
              <w:rPr>
                <w:rFonts w:ascii="Cambria" w:hAnsi="Cambria"/>
              </w:rPr>
              <w:t>&lt;&lt;additional info here&gt;&gt;</w:t>
            </w:r>
          </w:p>
          <w:p w14:paraId="6B562DDD" w14:textId="0622503F" w:rsidR="00142245" w:rsidRPr="00A81E6D" w:rsidRDefault="00142245" w:rsidP="001E5119">
            <w:pPr>
              <w:rPr>
                <w:rFonts w:ascii="Cambria" w:hAnsi="Cambria"/>
              </w:rPr>
            </w:pPr>
          </w:p>
        </w:tc>
      </w:tr>
    </w:tbl>
    <w:p w14:paraId="73329797" w14:textId="759D6ECD" w:rsidR="00CF40D8" w:rsidRPr="00A81E6D" w:rsidRDefault="00CF40D8" w:rsidP="001E5119">
      <w:pPr>
        <w:spacing w:after="0"/>
        <w:rPr>
          <w:rFonts w:ascii="Cambria" w:hAnsi="Cambria"/>
        </w:rPr>
      </w:pPr>
    </w:p>
    <w:p w14:paraId="05AA8744" w14:textId="70F2FE63" w:rsidR="009F7703" w:rsidRPr="007069C9" w:rsidRDefault="009F7703" w:rsidP="009F7703">
      <w:pPr>
        <w:spacing w:after="0"/>
        <w:rPr>
          <w:rFonts w:ascii="Cambria" w:hAnsi="Cambria"/>
        </w:rPr>
      </w:pPr>
      <w:r w:rsidRPr="007069C9">
        <w:rPr>
          <w:rFonts w:ascii="Cambria" w:hAnsi="Cambria"/>
          <w:b/>
          <w:bCs/>
          <w:sz w:val="28"/>
          <w:szCs w:val="28"/>
        </w:rPr>
        <w:t>Signature</w:t>
      </w:r>
    </w:p>
    <w:p w14:paraId="7A13F193" w14:textId="77777777" w:rsidR="009F7703" w:rsidRPr="007069C9" w:rsidRDefault="009F7703" w:rsidP="009F7703">
      <w:pPr>
        <w:spacing w:after="0"/>
        <w:rPr>
          <w:rFonts w:ascii="Cambria" w:hAnsi="Cambria"/>
        </w:rPr>
      </w:pPr>
    </w:p>
    <w:p w14:paraId="6A27853E" w14:textId="77777777" w:rsidR="009F7703" w:rsidRPr="007069C9" w:rsidRDefault="009F7703" w:rsidP="009F7703">
      <w:pPr>
        <w:spacing w:after="0"/>
        <w:rPr>
          <w:rFonts w:ascii="Cambria" w:hAnsi="Cambria"/>
          <w:b/>
          <w:bCs/>
        </w:rPr>
      </w:pPr>
      <w:r w:rsidRPr="007069C9">
        <w:rPr>
          <w:rFonts w:ascii="Cambria" w:hAnsi="Cambria"/>
          <w:b/>
          <w:bCs/>
        </w:rPr>
        <w:t>By signing this form, you certify that you received and read this form</w:t>
      </w:r>
      <w:r>
        <w:rPr>
          <w:rFonts w:ascii="Cambria" w:hAnsi="Cambria"/>
          <w:b/>
          <w:bCs/>
        </w:rPr>
        <w:t xml:space="preserve"> and had the opportunity to ask questions about it</w:t>
      </w:r>
      <w:r w:rsidRPr="007069C9">
        <w:rPr>
          <w:rFonts w:ascii="Cambria" w:hAnsi="Cambria"/>
          <w:b/>
          <w:bCs/>
        </w:rPr>
        <w:t>.</w:t>
      </w:r>
    </w:p>
    <w:p w14:paraId="092F8AA5" w14:textId="77777777" w:rsidR="009F7703" w:rsidRDefault="009F7703" w:rsidP="009F7703">
      <w:pPr>
        <w:spacing w:after="0"/>
        <w:rPr>
          <w:rFonts w:ascii="Cambria" w:hAnsi="Cambria"/>
          <w:b/>
          <w:bCs/>
          <w:sz w:val="16"/>
          <w:szCs w:val="16"/>
        </w:rPr>
      </w:pPr>
    </w:p>
    <w:p w14:paraId="7FE69DBA" w14:textId="77777777" w:rsidR="009F7703" w:rsidRPr="007069C9" w:rsidRDefault="009F7703" w:rsidP="009F7703">
      <w:pPr>
        <w:spacing w:after="0"/>
        <w:rPr>
          <w:rFonts w:ascii="Cambria" w:hAnsi="Cambria"/>
          <w:b/>
          <w:bCs/>
          <w:sz w:val="16"/>
          <w:szCs w:val="16"/>
        </w:rPr>
      </w:pPr>
    </w:p>
    <w:p w14:paraId="4D3DD4D7" w14:textId="77777777" w:rsidR="009F7703" w:rsidRPr="007069C9" w:rsidRDefault="009F7703" w:rsidP="009F7703">
      <w:pPr>
        <w:tabs>
          <w:tab w:val="left" w:pos="1890"/>
        </w:tabs>
        <w:spacing w:after="0"/>
        <w:rPr>
          <w:rFonts w:ascii="Cambria" w:hAnsi="Cambria"/>
        </w:rPr>
      </w:pPr>
      <w:r w:rsidRPr="007069C9">
        <w:rPr>
          <w:rFonts w:ascii="Cambria" w:hAnsi="Cambria"/>
        </w:rPr>
        <w:t>Printed name:</w:t>
      </w:r>
      <w:r w:rsidRPr="007069C9">
        <w:rPr>
          <w:rFonts w:ascii="Cambria" w:hAnsi="Cambria"/>
        </w:rPr>
        <w:tab/>
        <w:t>________________________________________________</w:t>
      </w:r>
      <w:r w:rsidRPr="007069C9">
        <w:rPr>
          <w:rFonts w:ascii="Cambria" w:hAnsi="Cambria"/>
        </w:rPr>
        <w:tab/>
      </w:r>
    </w:p>
    <w:p w14:paraId="581B2813" w14:textId="77777777" w:rsidR="009F7703" w:rsidRDefault="009F7703" w:rsidP="009F7703">
      <w:pPr>
        <w:tabs>
          <w:tab w:val="left" w:pos="1800"/>
        </w:tabs>
        <w:spacing w:after="0"/>
        <w:rPr>
          <w:rFonts w:ascii="Cambria" w:hAnsi="Cambria"/>
          <w:sz w:val="16"/>
          <w:szCs w:val="16"/>
        </w:rPr>
      </w:pPr>
    </w:p>
    <w:p w14:paraId="24DD574B" w14:textId="77777777" w:rsidR="009F7703" w:rsidRPr="007069C9" w:rsidRDefault="009F7703" w:rsidP="009F7703">
      <w:pPr>
        <w:tabs>
          <w:tab w:val="left" w:pos="1800"/>
        </w:tabs>
        <w:spacing w:after="0"/>
        <w:rPr>
          <w:rFonts w:ascii="Cambria" w:hAnsi="Cambria"/>
          <w:sz w:val="16"/>
          <w:szCs w:val="16"/>
        </w:rPr>
      </w:pPr>
    </w:p>
    <w:p w14:paraId="5A6A8B6C" w14:textId="77777777" w:rsidR="009F7703" w:rsidRPr="007069C9" w:rsidRDefault="009F7703" w:rsidP="009F7703">
      <w:pPr>
        <w:spacing w:after="0"/>
        <w:rPr>
          <w:rFonts w:ascii="Cambria" w:hAnsi="Cambria"/>
          <w:b/>
          <w:bCs/>
          <w:i/>
          <w:iCs/>
        </w:rPr>
      </w:pPr>
      <w:r w:rsidRPr="007069C9">
        <w:rPr>
          <w:rFonts w:ascii="Cambria" w:hAnsi="Cambria"/>
        </w:rPr>
        <w:t>Signature and date:</w:t>
      </w:r>
      <w:r w:rsidRPr="007069C9">
        <w:rPr>
          <w:rFonts w:ascii="Cambria" w:hAnsi="Cambria"/>
        </w:rPr>
        <w:tab/>
        <w:t>________________________________________________</w:t>
      </w:r>
    </w:p>
    <w:p w14:paraId="2973C26C" w14:textId="75A2E7FB" w:rsidR="00AD4661" w:rsidRPr="00A81E6D" w:rsidRDefault="00AD4661" w:rsidP="009F7703">
      <w:pPr>
        <w:spacing w:after="0"/>
        <w:rPr>
          <w:rFonts w:ascii="Cambria" w:hAnsi="Cambria"/>
          <w:b/>
          <w:bCs/>
          <w:i/>
          <w:iCs/>
        </w:rPr>
      </w:pPr>
    </w:p>
    <w:sectPr w:rsidR="00AD4661" w:rsidRPr="00A81E6D" w:rsidSect="007C40D9">
      <w:headerReference w:type="default" r:id="rId17"/>
      <w:footerReference w:type="default" r:id="rId18"/>
      <w:pgSz w:w="12240" w:h="15840"/>
      <w:pgMar w:top="1296" w:right="1296" w:bottom="1296"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C1A4E4A" w14:textId="77777777" w:rsidR="00151E9D" w:rsidRPr="00E1278F" w:rsidRDefault="0031180A" w:rsidP="00151E9D">
      <w:pPr>
        <w:pStyle w:val="ListParagraph"/>
        <w:ind w:left="0"/>
        <w:rPr>
          <w:rFonts w:cstheme="minorHAnsi"/>
        </w:rPr>
      </w:pPr>
      <w:r w:rsidRPr="00E1278F">
        <w:rPr>
          <w:rStyle w:val="CommentReference"/>
          <w:rFonts w:cstheme="minorHAnsi"/>
        </w:rPr>
        <w:annotationRef/>
      </w:r>
      <w:r w:rsidR="00151E9D" w:rsidRPr="00E1278F">
        <w:rPr>
          <w:rFonts w:cstheme="minorHAnsi"/>
        </w:rPr>
        <w:t>Drop down options would include:</w:t>
      </w:r>
    </w:p>
    <w:p w14:paraId="283A4F0A" w14:textId="77777777" w:rsidR="00151E9D" w:rsidRPr="00E1278F" w:rsidRDefault="00151E9D" w:rsidP="00151E9D">
      <w:pPr>
        <w:pStyle w:val="ListParagraph"/>
        <w:numPr>
          <w:ilvl w:val="0"/>
          <w:numId w:val="3"/>
        </w:numPr>
        <w:rPr>
          <w:rFonts w:cstheme="minorHAnsi"/>
        </w:rPr>
      </w:pPr>
      <w:r w:rsidRPr="00E1278F">
        <w:rPr>
          <w:rFonts w:cstheme="minorHAnsi"/>
        </w:rPr>
        <w:t xml:space="preserve">Set payment of $xx </w:t>
      </w:r>
    </w:p>
    <w:p w14:paraId="5FF70A86" w14:textId="77777777" w:rsidR="00151E9D" w:rsidRPr="00E1278F" w:rsidRDefault="00151E9D" w:rsidP="00151E9D">
      <w:pPr>
        <w:pStyle w:val="ListParagraph"/>
        <w:numPr>
          <w:ilvl w:val="0"/>
          <w:numId w:val="3"/>
        </w:numPr>
        <w:rPr>
          <w:rFonts w:cstheme="minorHAnsi"/>
        </w:rPr>
      </w:pPr>
      <w:r w:rsidRPr="00E1278F">
        <w:rPr>
          <w:rFonts w:cstheme="minorHAnsi"/>
        </w:rPr>
        <w:t>Set payment of $xx with annual escalation rate</w:t>
      </w:r>
    </w:p>
    <w:p w14:paraId="235B92FE" w14:textId="77777777" w:rsidR="00151E9D" w:rsidRPr="00E1278F" w:rsidRDefault="00151E9D" w:rsidP="00151E9D">
      <w:pPr>
        <w:pStyle w:val="ListParagraph"/>
        <w:numPr>
          <w:ilvl w:val="0"/>
          <w:numId w:val="3"/>
        </w:numPr>
        <w:rPr>
          <w:rFonts w:cstheme="minorHAnsi"/>
        </w:rPr>
      </w:pPr>
      <w:r w:rsidRPr="00E1278F">
        <w:rPr>
          <w:rFonts w:cstheme="minorHAnsi"/>
        </w:rPr>
        <w:t xml:space="preserve">Payment equal to monthly electricity production multiplied by X.xx cents/kWh </w:t>
      </w:r>
    </w:p>
    <w:p w14:paraId="0B22EBB9" w14:textId="77777777" w:rsidR="00151E9D" w:rsidRPr="00E1278F" w:rsidRDefault="00151E9D" w:rsidP="00151E9D">
      <w:pPr>
        <w:pStyle w:val="ListParagraph"/>
        <w:numPr>
          <w:ilvl w:val="0"/>
          <w:numId w:val="3"/>
        </w:numPr>
        <w:rPr>
          <w:rFonts w:cstheme="minorHAnsi"/>
        </w:rPr>
      </w:pPr>
      <w:r w:rsidRPr="00E1278F">
        <w:rPr>
          <w:rFonts w:cstheme="minorHAnsi"/>
        </w:rPr>
        <w:t>Payment equal to monthly electricity production multiplied by X.xx cents/kWh with annual escalation rate</w:t>
      </w:r>
    </w:p>
    <w:p w14:paraId="55B9DCB1" w14:textId="77777777" w:rsidR="00151E9D" w:rsidRPr="00E1278F" w:rsidRDefault="00151E9D" w:rsidP="00151E9D">
      <w:pPr>
        <w:pStyle w:val="ListParagraph"/>
        <w:numPr>
          <w:ilvl w:val="0"/>
          <w:numId w:val="3"/>
        </w:numPr>
        <w:rPr>
          <w:rFonts w:cstheme="minorHAnsi"/>
        </w:rPr>
      </w:pPr>
      <w:r w:rsidRPr="00E1278F">
        <w:rPr>
          <w:rFonts w:cstheme="minorHAnsi"/>
        </w:rPr>
        <w:t xml:space="preserve">Payment equal to X% of community solar credits on your utility bill </w:t>
      </w:r>
    </w:p>
    <w:p w14:paraId="56544CE3" w14:textId="77777777" w:rsidR="00151E9D" w:rsidRPr="00E1278F" w:rsidRDefault="00151E9D" w:rsidP="00151E9D">
      <w:pPr>
        <w:pStyle w:val="CommentText"/>
        <w:numPr>
          <w:ilvl w:val="0"/>
          <w:numId w:val="3"/>
        </w:numPr>
        <w:rPr>
          <w:rFonts w:cstheme="minorHAnsi"/>
        </w:rPr>
      </w:pPr>
      <w:r w:rsidRPr="00E1278F">
        <w:rPr>
          <w:rFonts w:cstheme="minorHAnsi"/>
        </w:rPr>
        <w:t>Payment equal to monthly electricity production multiplied by a variable rate</w:t>
      </w:r>
    </w:p>
    <w:p w14:paraId="7B169174" w14:textId="77777777" w:rsidR="00151E9D" w:rsidRPr="00E1278F" w:rsidRDefault="00151E9D" w:rsidP="00151E9D">
      <w:pPr>
        <w:pStyle w:val="CommentText"/>
        <w:rPr>
          <w:rFonts w:cstheme="minorHAnsi"/>
        </w:rPr>
      </w:pPr>
    </w:p>
    <w:p w14:paraId="682F8FD0" w14:textId="2BD70C0C" w:rsidR="0031180A" w:rsidRPr="00E1278F" w:rsidRDefault="00151E9D" w:rsidP="00CE30FF">
      <w:pPr>
        <w:pStyle w:val="ListParagraph"/>
        <w:ind w:left="0"/>
        <w:rPr>
          <w:rFonts w:cstheme="minorHAnsi"/>
        </w:rPr>
      </w:pPr>
      <w:r w:rsidRPr="00E1278F">
        <w:rPr>
          <w:rFonts w:cstheme="minorHAnsi"/>
        </w:rPr>
        <w:t>If NONE of these apply, AV/Designee can select “none” and this line will disappear and they are prompted to provide the method / formula for calculating the payment amount</w:t>
      </w:r>
    </w:p>
  </w:comment>
  <w:comment w:id="1" w:author="Author" w:initials="A">
    <w:p w14:paraId="03AD182D" w14:textId="02A89D9B" w:rsidR="0031180A" w:rsidRDefault="0031180A" w:rsidP="0031180A">
      <w:pPr>
        <w:pStyle w:val="CommentText"/>
      </w:pPr>
      <w:r>
        <w:rPr>
          <w:rStyle w:val="CommentReference"/>
        </w:rPr>
        <w:annotationRef/>
      </w:r>
      <w:r w:rsidR="00F40352">
        <w:t>This line only appears for variable rates, or if AV/Designee selected “none” for previous answer</w:t>
      </w:r>
    </w:p>
  </w:comment>
  <w:comment w:id="2" w:author="Author" w:initials="A">
    <w:p w14:paraId="22852242" w14:textId="1BEFD9EE" w:rsidR="0031180A" w:rsidRDefault="0031180A" w:rsidP="0031180A">
      <w:pPr>
        <w:pStyle w:val="CommentText"/>
      </w:pPr>
      <w:r>
        <w:rPr>
          <w:rStyle w:val="CommentReference"/>
        </w:rPr>
        <w:annotationRef/>
      </w:r>
      <w:r w:rsidR="00521DE5">
        <w:t>This line only appears if there is an annual escalation rate</w:t>
      </w:r>
    </w:p>
  </w:comment>
  <w:comment w:id="3" w:author="Author" w:initials="A">
    <w:p w14:paraId="2D444A4D" w14:textId="77777777" w:rsidR="0047525C" w:rsidRDefault="0047525C" w:rsidP="0047525C">
      <w:pPr>
        <w:pStyle w:val="CommentText"/>
      </w:pPr>
      <w:r>
        <w:rPr>
          <w:rStyle w:val="CommentReference"/>
        </w:rPr>
        <w:annotationRef/>
      </w:r>
      <w:r>
        <w:t>This would auto-fill based on the first year estimated production multiplied by utility Price to Compare</w:t>
      </w:r>
    </w:p>
  </w:comment>
  <w:comment w:id="4" w:author="Author" w:initials="A">
    <w:p w14:paraId="2FE34789" w14:textId="77777777" w:rsidR="0047525C" w:rsidRDefault="0047525C" w:rsidP="0047525C">
      <w:pPr>
        <w:pStyle w:val="CommentText"/>
      </w:pPr>
      <w:r>
        <w:rPr>
          <w:rStyle w:val="CommentReference"/>
        </w:rPr>
        <w:annotationRef/>
      </w:r>
      <w:r>
        <w:t>this would auto-fill based on fee % and estimated bill credits</w:t>
      </w:r>
    </w:p>
  </w:comment>
  <w:comment w:id="5" w:author="Author" w:initials="A">
    <w:p w14:paraId="3D3C2B43" w14:textId="77777777" w:rsidR="0047525C" w:rsidRDefault="0047525C" w:rsidP="0047525C">
      <w:pPr>
        <w:pStyle w:val="CommentText"/>
      </w:pPr>
      <w:r>
        <w:rPr>
          <w:rStyle w:val="CommentReference"/>
        </w:rPr>
        <w:annotationRef/>
      </w:r>
      <w:r>
        <w:t xml:space="preserve">this would auto-fill by doing the subtraction </w:t>
      </w:r>
    </w:p>
  </w:comment>
  <w:comment w:id="6" w:author="Author" w:initials="A">
    <w:p w14:paraId="485470AC" w14:textId="77777777" w:rsidR="0047525C" w:rsidRDefault="0047525C" w:rsidP="0047525C">
      <w:pPr>
        <w:autoSpaceDE w:val="0"/>
        <w:autoSpaceDN w:val="0"/>
        <w:adjustRightInd w:val="0"/>
        <w:spacing w:after="0" w:line="240" w:lineRule="auto"/>
      </w:pPr>
      <w:r>
        <w:rPr>
          <w:rStyle w:val="CommentReference"/>
        </w:rPr>
        <w:annotationRef/>
      </w:r>
      <w:r>
        <w:t xml:space="preserve">The explanation of how the subscription fee is calculated would be based on information input earlier in the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2F8FD0" w15:done="0"/>
  <w15:commentEx w15:paraId="03AD182D" w15:done="0"/>
  <w15:commentEx w15:paraId="22852242" w15:done="0"/>
  <w15:commentEx w15:paraId="2D444A4D" w15:done="0"/>
  <w15:commentEx w15:paraId="2FE34789" w15:done="0"/>
  <w15:commentEx w15:paraId="3D3C2B43" w15:done="0"/>
  <w15:commentEx w15:paraId="48547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F8FD0" w16cid:durableId="25CC94B5"/>
  <w16cid:commentId w16cid:paraId="03AD182D" w16cid:durableId="25CC94DD"/>
  <w16cid:commentId w16cid:paraId="22852242" w16cid:durableId="25CC95AB"/>
  <w16cid:commentId w16cid:paraId="2D444A4D" w16cid:durableId="2720E092"/>
  <w16cid:commentId w16cid:paraId="2FE34789" w16cid:durableId="2720E0C1"/>
  <w16cid:commentId w16cid:paraId="3D3C2B43" w16cid:durableId="2720E0DD"/>
  <w16cid:commentId w16cid:paraId="485470AC" w16cid:durableId="2720E0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B8AA" w14:textId="77777777" w:rsidR="008D66B8" w:rsidRDefault="008D66B8" w:rsidP="00BF13EB">
      <w:pPr>
        <w:spacing w:after="0" w:line="240" w:lineRule="auto"/>
      </w:pPr>
      <w:r>
        <w:separator/>
      </w:r>
    </w:p>
  </w:endnote>
  <w:endnote w:type="continuationSeparator" w:id="0">
    <w:p w14:paraId="7729AA01" w14:textId="77777777" w:rsidR="008D66B8" w:rsidRDefault="008D66B8" w:rsidP="00BF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305892"/>
      <w:docPartObj>
        <w:docPartGallery w:val="Page Numbers (Bottom of Page)"/>
        <w:docPartUnique/>
      </w:docPartObj>
    </w:sdtPr>
    <w:sdtEndPr>
      <w:rPr>
        <w:rFonts w:ascii="Cambria" w:hAnsi="Cambria"/>
        <w:noProof/>
      </w:rPr>
    </w:sdtEndPr>
    <w:sdtContent>
      <w:p w14:paraId="382F48BD" w14:textId="5485516B" w:rsidR="005F029F" w:rsidRPr="00E23524" w:rsidRDefault="005F029F">
        <w:pPr>
          <w:pStyle w:val="Footer"/>
          <w:jc w:val="center"/>
          <w:rPr>
            <w:rFonts w:ascii="Cambria" w:hAnsi="Cambria"/>
          </w:rPr>
        </w:pPr>
        <w:r w:rsidRPr="00E23524">
          <w:rPr>
            <w:rFonts w:ascii="Cambria" w:hAnsi="Cambria"/>
          </w:rPr>
          <w:fldChar w:fldCharType="begin"/>
        </w:r>
        <w:r w:rsidRPr="00E23524">
          <w:rPr>
            <w:rFonts w:ascii="Cambria" w:hAnsi="Cambria"/>
          </w:rPr>
          <w:instrText xml:space="preserve"> PAGE   \* MERGEFORMAT </w:instrText>
        </w:r>
        <w:r w:rsidRPr="00E23524">
          <w:rPr>
            <w:rFonts w:ascii="Cambria" w:hAnsi="Cambria"/>
          </w:rPr>
          <w:fldChar w:fldCharType="separate"/>
        </w:r>
        <w:r w:rsidRPr="00E23524">
          <w:rPr>
            <w:rFonts w:ascii="Cambria" w:hAnsi="Cambria"/>
            <w:noProof/>
          </w:rPr>
          <w:t>2</w:t>
        </w:r>
        <w:r w:rsidRPr="00E23524">
          <w:rPr>
            <w:rFonts w:ascii="Cambria" w:hAnsi="Cambria"/>
            <w:noProof/>
          </w:rPr>
          <w:fldChar w:fldCharType="end"/>
        </w:r>
      </w:p>
    </w:sdtContent>
  </w:sdt>
  <w:p w14:paraId="6D27FB3B" w14:textId="77777777" w:rsidR="005F029F" w:rsidRDefault="005F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BCDC" w14:textId="77777777" w:rsidR="008D66B8" w:rsidRDefault="008D66B8" w:rsidP="00BF13EB">
      <w:pPr>
        <w:spacing w:after="0" w:line="240" w:lineRule="auto"/>
      </w:pPr>
      <w:r>
        <w:separator/>
      </w:r>
    </w:p>
  </w:footnote>
  <w:footnote w:type="continuationSeparator" w:id="0">
    <w:p w14:paraId="3853B4BC" w14:textId="77777777" w:rsidR="008D66B8" w:rsidRDefault="008D66B8" w:rsidP="00BF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DB08" w14:textId="77777777" w:rsidR="00D86CAA" w:rsidRDefault="00D86CAA" w:rsidP="00D86CAA">
    <w:pPr>
      <w:pStyle w:val="Header"/>
      <w:rPr>
        <w:color w:val="A6A6A6" w:themeColor="background1" w:themeShade="A6"/>
        <w:sz w:val="20"/>
        <w:szCs w:val="20"/>
      </w:rPr>
    </w:pPr>
    <w:r>
      <w:rPr>
        <w:rFonts w:ascii="Cambria" w:hAnsi="Cambria"/>
        <w:color w:val="A6A6A6" w:themeColor="background1" w:themeShade="A6"/>
        <w:sz w:val="20"/>
        <w:szCs w:val="20"/>
      </w:rPr>
      <w:t>Illinois Shines</w:t>
    </w:r>
    <w:r>
      <w:rPr>
        <w:rFonts w:ascii="Cambria" w:hAnsi="Cambria"/>
        <w:color w:val="A6A6A6" w:themeColor="background1" w:themeShade="A6"/>
        <w:sz w:val="20"/>
        <w:szCs w:val="20"/>
      </w:rPr>
      <w:tab/>
    </w:r>
    <w:r>
      <w:rPr>
        <w:rFonts w:ascii="Cambria" w:hAnsi="Cambria"/>
        <w:color w:val="A6A6A6" w:themeColor="background1" w:themeShade="A6"/>
        <w:sz w:val="20"/>
        <w:szCs w:val="20"/>
      </w:rPr>
      <w:tab/>
      <w:t>Community Solar Disclosure Form</w:t>
    </w:r>
  </w:p>
  <w:p w14:paraId="0AF5F6BC" w14:textId="77777777" w:rsidR="00D86CAA" w:rsidRDefault="00D86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4A9"/>
    <w:multiLevelType w:val="hybridMultilevel"/>
    <w:tmpl w:val="5E68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136C4"/>
    <w:multiLevelType w:val="hybridMultilevel"/>
    <w:tmpl w:val="73D4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836F6"/>
    <w:multiLevelType w:val="hybridMultilevel"/>
    <w:tmpl w:val="792C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596417">
    <w:abstractNumId w:val="2"/>
  </w:num>
  <w:num w:numId="2" w16cid:durableId="1728534344">
    <w:abstractNumId w:val="0"/>
  </w:num>
  <w:num w:numId="3" w16cid:durableId="5066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ocumentProtection w:edit="trackedChanges" w:enforcement="1" w:cryptProviderType="rsaAES" w:cryptAlgorithmClass="hash" w:cryptAlgorithmType="typeAny" w:cryptAlgorithmSid="14" w:cryptSpinCount="100000" w:hash="7rn+qKQKswUlr8n/Fz/eTQCj6orho5QlfeBXlpAtS97cEB3ygoytM9bNty4qPXiRyfJpKOsscZ8sa4lODf6unw==" w:salt="VZiZwdGSMgcYj38qu2W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5B"/>
    <w:rsid w:val="00007060"/>
    <w:rsid w:val="00010CEA"/>
    <w:rsid w:val="00025988"/>
    <w:rsid w:val="00032FE7"/>
    <w:rsid w:val="00034D60"/>
    <w:rsid w:val="000403E8"/>
    <w:rsid w:val="0004699D"/>
    <w:rsid w:val="00053F69"/>
    <w:rsid w:val="000641DC"/>
    <w:rsid w:val="000960C4"/>
    <w:rsid w:val="000A2A9E"/>
    <w:rsid w:val="000B1A91"/>
    <w:rsid w:val="000C5C30"/>
    <w:rsid w:val="001010D9"/>
    <w:rsid w:val="00106FBB"/>
    <w:rsid w:val="001237A2"/>
    <w:rsid w:val="0012674F"/>
    <w:rsid w:val="0013146C"/>
    <w:rsid w:val="00135CB1"/>
    <w:rsid w:val="00142245"/>
    <w:rsid w:val="00151E9D"/>
    <w:rsid w:val="00162F8D"/>
    <w:rsid w:val="00174C0F"/>
    <w:rsid w:val="001935D8"/>
    <w:rsid w:val="0019627A"/>
    <w:rsid w:val="001C5785"/>
    <w:rsid w:val="001C6DF5"/>
    <w:rsid w:val="001D7FA5"/>
    <w:rsid w:val="001E5119"/>
    <w:rsid w:val="001F52C5"/>
    <w:rsid w:val="0021175B"/>
    <w:rsid w:val="00212253"/>
    <w:rsid w:val="00220D9C"/>
    <w:rsid w:val="00253742"/>
    <w:rsid w:val="002546A5"/>
    <w:rsid w:val="00266116"/>
    <w:rsid w:val="00273AFE"/>
    <w:rsid w:val="002A4532"/>
    <w:rsid w:val="002C0F79"/>
    <w:rsid w:val="002C1BC3"/>
    <w:rsid w:val="002C4122"/>
    <w:rsid w:val="002D4E22"/>
    <w:rsid w:val="002F3083"/>
    <w:rsid w:val="00302FC5"/>
    <w:rsid w:val="00306AFA"/>
    <w:rsid w:val="00310FAD"/>
    <w:rsid w:val="0031180A"/>
    <w:rsid w:val="003479AC"/>
    <w:rsid w:val="003528ED"/>
    <w:rsid w:val="003807AF"/>
    <w:rsid w:val="00383C21"/>
    <w:rsid w:val="003B0339"/>
    <w:rsid w:val="003C4BBC"/>
    <w:rsid w:val="003D11BC"/>
    <w:rsid w:val="003F73C0"/>
    <w:rsid w:val="00406119"/>
    <w:rsid w:val="00414E79"/>
    <w:rsid w:val="00421B0C"/>
    <w:rsid w:val="00433200"/>
    <w:rsid w:val="00433FBA"/>
    <w:rsid w:val="00454E75"/>
    <w:rsid w:val="0045551D"/>
    <w:rsid w:val="004579D7"/>
    <w:rsid w:val="004718F6"/>
    <w:rsid w:val="0047525C"/>
    <w:rsid w:val="0047788B"/>
    <w:rsid w:val="00490908"/>
    <w:rsid w:val="004C2424"/>
    <w:rsid w:val="004C7931"/>
    <w:rsid w:val="004D5C29"/>
    <w:rsid w:val="004F7BBE"/>
    <w:rsid w:val="00521DE5"/>
    <w:rsid w:val="005340B5"/>
    <w:rsid w:val="0053630B"/>
    <w:rsid w:val="00555296"/>
    <w:rsid w:val="005C7784"/>
    <w:rsid w:val="005D3D65"/>
    <w:rsid w:val="005F029F"/>
    <w:rsid w:val="0061249B"/>
    <w:rsid w:val="006219BE"/>
    <w:rsid w:val="006553C7"/>
    <w:rsid w:val="00662D23"/>
    <w:rsid w:val="00684F1D"/>
    <w:rsid w:val="0069175A"/>
    <w:rsid w:val="006A04F3"/>
    <w:rsid w:val="006A486C"/>
    <w:rsid w:val="006B70F8"/>
    <w:rsid w:val="006C3296"/>
    <w:rsid w:val="006C6EEA"/>
    <w:rsid w:val="006F6095"/>
    <w:rsid w:val="007039B8"/>
    <w:rsid w:val="00742534"/>
    <w:rsid w:val="007641BC"/>
    <w:rsid w:val="007C40D9"/>
    <w:rsid w:val="007C7D57"/>
    <w:rsid w:val="007F3691"/>
    <w:rsid w:val="007F4307"/>
    <w:rsid w:val="00804766"/>
    <w:rsid w:val="008256E4"/>
    <w:rsid w:val="00845B05"/>
    <w:rsid w:val="00851F7E"/>
    <w:rsid w:val="008623BB"/>
    <w:rsid w:val="0087220C"/>
    <w:rsid w:val="00874CB4"/>
    <w:rsid w:val="008816D3"/>
    <w:rsid w:val="00896AD1"/>
    <w:rsid w:val="008B05CF"/>
    <w:rsid w:val="008B7F6E"/>
    <w:rsid w:val="008C4800"/>
    <w:rsid w:val="008C4FF7"/>
    <w:rsid w:val="008D66B8"/>
    <w:rsid w:val="008E0240"/>
    <w:rsid w:val="00904FBF"/>
    <w:rsid w:val="00927EB3"/>
    <w:rsid w:val="00930033"/>
    <w:rsid w:val="00931A51"/>
    <w:rsid w:val="00933F5B"/>
    <w:rsid w:val="00934E21"/>
    <w:rsid w:val="00962E09"/>
    <w:rsid w:val="00985C84"/>
    <w:rsid w:val="009A4EC0"/>
    <w:rsid w:val="009B1371"/>
    <w:rsid w:val="009C0FEE"/>
    <w:rsid w:val="009E74E2"/>
    <w:rsid w:val="009F445F"/>
    <w:rsid w:val="009F7703"/>
    <w:rsid w:val="00A07335"/>
    <w:rsid w:val="00A354AF"/>
    <w:rsid w:val="00A6295B"/>
    <w:rsid w:val="00A80EF4"/>
    <w:rsid w:val="00A81E6D"/>
    <w:rsid w:val="00AD4661"/>
    <w:rsid w:val="00AE6557"/>
    <w:rsid w:val="00AF0B10"/>
    <w:rsid w:val="00B01049"/>
    <w:rsid w:val="00B051CA"/>
    <w:rsid w:val="00B242EE"/>
    <w:rsid w:val="00B54063"/>
    <w:rsid w:val="00B540D0"/>
    <w:rsid w:val="00B54CD4"/>
    <w:rsid w:val="00B56FBF"/>
    <w:rsid w:val="00B83A5B"/>
    <w:rsid w:val="00B862D9"/>
    <w:rsid w:val="00B955B4"/>
    <w:rsid w:val="00BA2D17"/>
    <w:rsid w:val="00BF13EB"/>
    <w:rsid w:val="00C11197"/>
    <w:rsid w:val="00C12A3D"/>
    <w:rsid w:val="00C163F2"/>
    <w:rsid w:val="00C5229C"/>
    <w:rsid w:val="00C84238"/>
    <w:rsid w:val="00C868FF"/>
    <w:rsid w:val="00C9339B"/>
    <w:rsid w:val="00C95B8E"/>
    <w:rsid w:val="00CB4CE5"/>
    <w:rsid w:val="00CD2482"/>
    <w:rsid w:val="00CD5F7A"/>
    <w:rsid w:val="00CE0AA0"/>
    <w:rsid w:val="00CE1E6E"/>
    <w:rsid w:val="00CE30FF"/>
    <w:rsid w:val="00CF01AA"/>
    <w:rsid w:val="00CF40D8"/>
    <w:rsid w:val="00CF6910"/>
    <w:rsid w:val="00D05836"/>
    <w:rsid w:val="00D21F91"/>
    <w:rsid w:val="00D363DF"/>
    <w:rsid w:val="00D37498"/>
    <w:rsid w:val="00D8573D"/>
    <w:rsid w:val="00D86CAA"/>
    <w:rsid w:val="00DE23E3"/>
    <w:rsid w:val="00DE3F8A"/>
    <w:rsid w:val="00E00806"/>
    <w:rsid w:val="00E1278F"/>
    <w:rsid w:val="00E12DD8"/>
    <w:rsid w:val="00E23524"/>
    <w:rsid w:val="00E31F75"/>
    <w:rsid w:val="00E40310"/>
    <w:rsid w:val="00E41809"/>
    <w:rsid w:val="00E54209"/>
    <w:rsid w:val="00E86B15"/>
    <w:rsid w:val="00EB382D"/>
    <w:rsid w:val="00EF5FD1"/>
    <w:rsid w:val="00F11D2D"/>
    <w:rsid w:val="00F21DA9"/>
    <w:rsid w:val="00F242FC"/>
    <w:rsid w:val="00F37453"/>
    <w:rsid w:val="00F376CD"/>
    <w:rsid w:val="00F376FA"/>
    <w:rsid w:val="00F40352"/>
    <w:rsid w:val="00F44FF3"/>
    <w:rsid w:val="00F51FB0"/>
    <w:rsid w:val="00F62C38"/>
    <w:rsid w:val="00F750D0"/>
    <w:rsid w:val="00F84DAE"/>
    <w:rsid w:val="00F920FE"/>
    <w:rsid w:val="00FA130E"/>
    <w:rsid w:val="00FB17B0"/>
    <w:rsid w:val="00FC5C62"/>
    <w:rsid w:val="00FE5006"/>
    <w:rsid w:val="09543602"/>
    <w:rsid w:val="3871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FEBD"/>
  <w15:chartTrackingRefBased/>
  <w15:docId w15:val="{3B46EE8D-1430-4853-BDAB-AC446A6C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A5B"/>
    <w:rPr>
      <w:color w:val="0563C1" w:themeColor="hyperlink"/>
      <w:u w:val="single"/>
    </w:rPr>
  </w:style>
  <w:style w:type="character" w:styleId="UnresolvedMention">
    <w:name w:val="Unresolved Mention"/>
    <w:basedOn w:val="DefaultParagraphFont"/>
    <w:uiPriority w:val="99"/>
    <w:semiHidden/>
    <w:unhideWhenUsed/>
    <w:rsid w:val="00B83A5B"/>
    <w:rPr>
      <w:color w:val="605E5C"/>
      <w:shd w:val="clear" w:color="auto" w:fill="E1DFDD"/>
    </w:rPr>
  </w:style>
  <w:style w:type="table" w:styleId="TableGrid">
    <w:name w:val="Table Grid"/>
    <w:basedOn w:val="TableNormal"/>
    <w:uiPriority w:val="39"/>
    <w:rsid w:val="00B8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54AF"/>
    <w:rPr>
      <w:sz w:val="16"/>
      <w:szCs w:val="16"/>
    </w:rPr>
  </w:style>
  <w:style w:type="paragraph" w:styleId="CommentText">
    <w:name w:val="annotation text"/>
    <w:basedOn w:val="Normal"/>
    <w:link w:val="CommentTextChar"/>
    <w:uiPriority w:val="99"/>
    <w:unhideWhenUsed/>
    <w:rsid w:val="00A354AF"/>
    <w:pPr>
      <w:spacing w:line="240" w:lineRule="auto"/>
    </w:pPr>
    <w:rPr>
      <w:sz w:val="20"/>
      <w:szCs w:val="20"/>
    </w:rPr>
  </w:style>
  <w:style w:type="character" w:customStyle="1" w:styleId="CommentTextChar">
    <w:name w:val="Comment Text Char"/>
    <w:basedOn w:val="DefaultParagraphFont"/>
    <w:link w:val="CommentText"/>
    <w:uiPriority w:val="99"/>
    <w:rsid w:val="00A354AF"/>
    <w:rPr>
      <w:sz w:val="20"/>
      <w:szCs w:val="20"/>
    </w:rPr>
  </w:style>
  <w:style w:type="paragraph" w:styleId="CommentSubject">
    <w:name w:val="annotation subject"/>
    <w:basedOn w:val="CommentText"/>
    <w:next w:val="CommentText"/>
    <w:link w:val="CommentSubjectChar"/>
    <w:uiPriority w:val="99"/>
    <w:semiHidden/>
    <w:unhideWhenUsed/>
    <w:rsid w:val="00A354AF"/>
    <w:rPr>
      <w:b/>
      <w:bCs/>
    </w:rPr>
  </w:style>
  <w:style w:type="character" w:customStyle="1" w:styleId="CommentSubjectChar">
    <w:name w:val="Comment Subject Char"/>
    <w:basedOn w:val="CommentTextChar"/>
    <w:link w:val="CommentSubject"/>
    <w:uiPriority w:val="99"/>
    <w:semiHidden/>
    <w:rsid w:val="00A354AF"/>
    <w:rPr>
      <w:b/>
      <w:bCs/>
      <w:sz w:val="20"/>
      <w:szCs w:val="20"/>
    </w:rPr>
  </w:style>
  <w:style w:type="paragraph" w:styleId="Revision">
    <w:name w:val="Revision"/>
    <w:hidden/>
    <w:uiPriority w:val="99"/>
    <w:semiHidden/>
    <w:rsid w:val="00D363DF"/>
    <w:pPr>
      <w:spacing w:after="0" w:line="240" w:lineRule="auto"/>
    </w:pPr>
  </w:style>
  <w:style w:type="paragraph" w:styleId="Header">
    <w:name w:val="header"/>
    <w:basedOn w:val="Normal"/>
    <w:link w:val="HeaderChar"/>
    <w:uiPriority w:val="99"/>
    <w:unhideWhenUsed/>
    <w:rsid w:val="00BF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3EB"/>
  </w:style>
  <w:style w:type="paragraph" w:styleId="Footer">
    <w:name w:val="footer"/>
    <w:basedOn w:val="Normal"/>
    <w:link w:val="FooterChar"/>
    <w:uiPriority w:val="99"/>
    <w:unhideWhenUsed/>
    <w:rsid w:val="00BF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3EB"/>
  </w:style>
  <w:style w:type="paragraph" w:styleId="ListParagraph">
    <w:name w:val="List Paragraph"/>
    <w:basedOn w:val="Normal"/>
    <w:uiPriority w:val="34"/>
    <w:qFormat/>
    <w:rsid w:val="004579D7"/>
    <w:pPr>
      <w:ind w:left="720"/>
      <w:contextualSpacing/>
    </w:pPr>
  </w:style>
  <w:style w:type="paragraph" w:styleId="BalloonText">
    <w:name w:val="Balloon Text"/>
    <w:basedOn w:val="Normal"/>
    <w:link w:val="BalloonTextChar"/>
    <w:uiPriority w:val="99"/>
    <w:semiHidden/>
    <w:unhideWhenUsed/>
    <w:rsid w:val="00B86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87375">
      <w:bodyDiv w:val="1"/>
      <w:marLeft w:val="0"/>
      <w:marRight w:val="0"/>
      <w:marTop w:val="0"/>
      <w:marBottom w:val="0"/>
      <w:divBdr>
        <w:top w:val="none" w:sz="0" w:space="0" w:color="auto"/>
        <w:left w:val="none" w:sz="0" w:space="0" w:color="auto"/>
        <w:bottom w:val="none" w:sz="0" w:space="0" w:color="auto"/>
        <w:right w:val="none" w:sz="0" w:space="0" w:color="auto"/>
      </w:divBdr>
    </w:div>
    <w:div w:id="11039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linoisshine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AFB5CB1082246934B20E0380957EB" ma:contentTypeVersion="2" ma:contentTypeDescription="Create a new document." ma:contentTypeScope="" ma:versionID="9b8f36f6f736c908e425a0cb33f4792a">
  <xsd:schema xmlns:xsd="http://www.w3.org/2001/XMLSchema" xmlns:xs="http://www.w3.org/2001/XMLSchema" xmlns:p="http://schemas.microsoft.com/office/2006/metadata/properties" xmlns:ns2="6558b59f-a031-434c-85fa-af863c8b6efe" targetNamespace="http://schemas.microsoft.com/office/2006/metadata/properties" ma:root="true" ma:fieldsID="23fdbe6d0ed5017dce1f3c9f2259295a" ns2:_="">
    <xsd:import namespace="6558b59f-a031-434c-85fa-af863c8b6e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b59f-a031-434c-85fa-af863c8b6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B0EF-A55A-48EF-8DB9-EDA02CBB2F09}">
  <ds:schemaRefs>
    <ds:schemaRef ds:uri="http://schemas.microsoft.com/sharepoint/v3/contenttype/forms"/>
  </ds:schemaRefs>
</ds:datastoreItem>
</file>

<file path=customXml/itemProps2.xml><?xml version="1.0" encoding="utf-8"?>
<ds:datastoreItem xmlns:ds="http://schemas.openxmlformats.org/officeDocument/2006/customXml" ds:itemID="{A545FE19-E4D9-45A2-A19F-21021A29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b59f-a031-434c-85fa-af863c8b6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F0F1F-D357-48EE-820E-C5B6672490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493F2-1669-40B7-952B-19614259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Tancredi</dc:creator>
  <cp:keywords/>
  <dc:description/>
  <cp:lastModifiedBy>Mike Tancredi</cp:lastModifiedBy>
  <cp:revision>2</cp:revision>
  <dcterms:created xsi:type="dcterms:W3CDTF">2022-12-13T20:28:00Z</dcterms:created>
  <dcterms:modified xsi:type="dcterms:W3CDTF">2022-12-13T20:28:00Z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0x010100EBFAFB5CB1082246934B20E0380957EB</vt:lpwstr>
  </property>
</Properties>
</file>